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F4" w:rsidRPr="00DB66ED" w:rsidRDefault="00C12AF4" w:rsidP="00CD7CE5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66ED">
        <w:rPr>
          <w:rFonts w:ascii="Times New Roman" w:hAnsi="Times New Roman" w:cs="Times New Roman"/>
          <w:sz w:val="24"/>
          <w:szCs w:val="24"/>
        </w:rPr>
        <w:t>Додаток №</w:t>
      </w:r>
      <w:r w:rsidR="007A681C">
        <w:rPr>
          <w:rFonts w:ascii="Times New Roman" w:hAnsi="Times New Roman" w:cs="Times New Roman"/>
          <w:sz w:val="24"/>
          <w:szCs w:val="24"/>
        </w:rPr>
        <w:t xml:space="preserve"> </w:t>
      </w:r>
      <w:r w:rsidRPr="00DB66ED">
        <w:rPr>
          <w:rFonts w:ascii="Times New Roman" w:hAnsi="Times New Roman" w:cs="Times New Roman"/>
          <w:sz w:val="24"/>
          <w:szCs w:val="24"/>
        </w:rPr>
        <w:t>1</w:t>
      </w:r>
    </w:p>
    <w:p w:rsidR="00C12AF4" w:rsidRPr="00DB66ED" w:rsidRDefault="0010356F" w:rsidP="00CD7CE5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DB66ED">
        <w:rPr>
          <w:rFonts w:ascii="Times New Roman" w:hAnsi="Times New Roman" w:cs="Times New Roman"/>
          <w:sz w:val="24"/>
          <w:szCs w:val="24"/>
        </w:rPr>
        <w:t xml:space="preserve">до </w:t>
      </w:r>
      <w:r w:rsidR="00C12AF4" w:rsidRPr="00DB66ED">
        <w:rPr>
          <w:rFonts w:ascii="Times New Roman" w:hAnsi="Times New Roman" w:cs="Times New Roman"/>
          <w:sz w:val="24"/>
          <w:szCs w:val="24"/>
        </w:rPr>
        <w:t>Антикорупційної програми</w:t>
      </w:r>
    </w:p>
    <w:p w:rsidR="00C12AF4" w:rsidRPr="00DB66ED" w:rsidRDefault="00995330" w:rsidP="00CD7CE5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D07838">
        <w:rPr>
          <w:rFonts w:ascii="Times New Roman" w:hAnsi="Times New Roman" w:cs="Times New Roman"/>
          <w:sz w:val="24"/>
          <w:szCs w:val="24"/>
        </w:rPr>
        <w:t>ДУ «ТМО МВС України по Жит</w:t>
      </w:r>
      <w:r w:rsidRPr="00D07838">
        <w:rPr>
          <w:rFonts w:ascii="Times New Roman" w:hAnsi="Times New Roman" w:cs="Times New Roman"/>
          <w:sz w:val="24"/>
          <w:szCs w:val="24"/>
        </w:rPr>
        <w:t>о</w:t>
      </w:r>
      <w:r w:rsidRPr="00D07838">
        <w:rPr>
          <w:rFonts w:ascii="Times New Roman" w:hAnsi="Times New Roman" w:cs="Times New Roman"/>
          <w:sz w:val="24"/>
          <w:szCs w:val="24"/>
        </w:rPr>
        <w:t>мирській області»</w:t>
      </w:r>
      <w:r w:rsidR="00941160">
        <w:rPr>
          <w:rFonts w:ascii="Times New Roman" w:hAnsi="Times New Roman" w:cs="Times New Roman"/>
          <w:sz w:val="24"/>
          <w:szCs w:val="24"/>
        </w:rPr>
        <w:t xml:space="preserve"> </w:t>
      </w:r>
      <w:r w:rsidR="00C12AF4" w:rsidRPr="00DB66ED">
        <w:rPr>
          <w:rFonts w:ascii="Times New Roman" w:hAnsi="Times New Roman" w:cs="Times New Roman"/>
          <w:sz w:val="24"/>
          <w:szCs w:val="24"/>
        </w:rPr>
        <w:t>на 2023</w:t>
      </w:r>
      <w:r w:rsidR="0010356F" w:rsidRPr="00DB66ED">
        <w:rPr>
          <w:rFonts w:ascii="Times New Roman" w:hAnsi="Times New Roman" w:cs="Times New Roman"/>
          <w:sz w:val="24"/>
          <w:szCs w:val="24"/>
        </w:rPr>
        <w:t>–2</w:t>
      </w:r>
      <w:r w:rsidR="00C12AF4" w:rsidRPr="00DB66ED">
        <w:rPr>
          <w:rFonts w:ascii="Times New Roman" w:hAnsi="Times New Roman" w:cs="Times New Roman"/>
          <w:sz w:val="24"/>
          <w:szCs w:val="24"/>
        </w:rPr>
        <w:t xml:space="preserve">025 роки </w:t>
      </w:r>
    </w:p>
    <w:p w:rsidR="00995330" w:rsidRPr="00DB66ED" w:rsidRDefault="00995330" w:rsidP="00CD7CE5">
      <w:pPr>
        <w:spacing w:after="0" w:line="240" w:lineRule="auto"/>
        <w:ind w:left="10915" w:right="-456" w:firstLine="708"/>
        <w:rPr>
          <w:rFonts w:ascii="Times New Roman" w:hAnsi="Times New Roman" w:cs="Times New Roman"/>
          <w:sz w:val="24"/>
          <w:szCs w:val="24"/>
        </w:rPr>
      </w:pPr>
    </w:p>
    <w:p w:rsidR="00E0025A" w:rsidRPr="00995330" w:rsidRDefault="00E0025A" w:rsidP="00CD7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30">
        <w:rPr>
          <w:rFonts w:ascii="Times New Roman" w:hAnsi="Times New Roman" w:cs="Times New Roman"/>
          <w:b/>
          <w:sz w:val="28"/>
          <w:szCs w:val="28"/>
        </w:rPr>
        <w:t>Реєстр ризиків</w:t>
      </w:r>
      <w:r w:rsidR="00995330" w:rsidRPr="00995330">
        <w:rPr>
          <w:rFonts w:ascii="Times New Roman" w:hAnsi="Times New Roman" w:cs="Times New Roman"/>
          <w:b/>
          <w:sz w:val="28"/>
          <w:szCs w:val="28"/>
        </w:rPr>
        <w:t xml:space="preserve"> ДУ «ТМО МВС України по Житомирській області»</w:t>
      </w:r>
    </w:p>
    <w:p w:rsidR="00704121" w:rsidRPr="00B81300" w:rsidRDefault="00704121" w:rsidP="00CD7C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"/>
        <w:tblW w:w="0" w:type="auto"/>
        <w:tblLayout w:type="fixed"/>
        <w:tblLook w:val="04A0"/>
      </w:tblPr>
      <w:tblGrid>
        <w:gridCol w:w="1773"/>
        <w:gridCol w:w="2304"/>
        <w:gridCol w:w="1772"/>
        <w:gridCol w:w="984"/>
        <w:gridCol w:w="2347"/>
        <w:gridCol w:w="1373"/>
        <w:gridCol w:w="1354"/>
        <w:gridCol w:w="1083"/>
        <w:gridCol w:w="1888"/>
      </w:tblGrid>
      <w:tr w:rsidR="00E931E5" w:rsidRPr="00DB66ED" w:rsidTr="00765B95">
        <w:tc>
          <w:tcPr>
            <w:tcW w:w="1773" w:type="dxa"/>
          </w:tcPr>
          <w:p w:rsidR="00294209" w:rsidRPr="00DB66ED" w:rsidRDefault="00294209" w:rsidP="00CD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Функція, процес (під</w:t>
            </w: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роцес)</w:t>
            </w:r>
          </w:p>
        </w:tc>
        <w:tc>
          <w:tcPr>
            <w:tcW w:w="2304" w:type="dxa"/>
          </w:tcPr>
          <w:p w:rsidR="00294209" w:rsidRPr="00DB66ED" w:rsidRDefault="00294209" w:rsidP="00CD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Корупційний р</w:t>
            </w: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зик</w:t>
            </w:r>
          </w:p>
        </w:tc>
        <w:tc>
          <w:tcPr>
            <w:tcW w:w="1772" w:type="dxa"/>
          </w:tcPr>
          <w:p w:rsidR="00294209" w:rsidRPr="00DB66ED" w:rsidRDefault="00294209" w:rsidP="00CD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Джерело (а)</w:t>
            </w:r>
          </w:p>
          <w:p w:rsidR="00294209" w:rsidRPr="00DB66ED" w:rsidRDefault="00294209" w:rsidP="00CD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корупційного ризику</w:t>
            </w:r>
          </w:p>
        </w:tc>
        <w:tc>
          <w:tcPr>
            <w:tcW w:w="984" w:type="dxa"/>
          </w:tcPr>
          <w:p w:rsidR="00294209" w:rsidRPr="00DB66ED" w:rsidRDefault="00294209" w:rsidP="00CD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Рівень кор</w:t>
            </w: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пці</w:t>
            </w: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ного ризику</w:t>
            </w:r>
          </w:p>
        </w:tc>
        <w:tc>
          <w:tcPr>
            <w:tcW w:w="2347" w:type="dxa"/>
          </w:tcPr>
          <w:p w:rsidR="00294209" w:rsidRPr="00DB66ED" w:rsidRDefault="00294209" w:rsidP="00CD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Заходи впливу на корупційний ризик </w:t>
            </w:r>
          </w:p>
        </w:tc>
        <w:tc>
          <w:tcPr>
            <w:tcW w:w="1373" w:type="dxa"/>
          </w:tcPr>
          <w:p w:rsidR="00294209" w:rsidRPr="00DB66ED" w:rsidRDefault="00294209" w:rsidP="00CD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Терміни (строки) викона</w:t>
            </w: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ня заходів впливу на корупці</w:t>
            </w: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ний ризик</w:t>
            </w:r>
          </w:p>
        </w:tc>
        <w:tc>
          <w:tcPr>
            <w:tcW w:w="1354" w:type="dxa"/>
          </w:tcPr>
          <w:p w:rsidR="00294209" w:rsidRPr="00DB66ED" w:rsidRDefault="00294209" w:rsidP="00CD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Відпов</w:t>
            </w: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дальні виконавці </w:t>
            </w:r>
          </w:p>
        </w:tc>
        <w:tc>
          <w:tcPr>
            <w:tcW w:w="1083" w:type="dxa"/>
          </w:tcPr>
          <w:p w:rsidR="00294209" w:rsidRPr="00DB66ED" w:rsidRDefault="00294209" w:rsidP="00CD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Нео</w:t>
            </w: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хідні ресурси </w:t>
            </w:r>
          </w:p>
        </w:tc>
        <w:tc>
          <w:tcPr>
            <w:tcW w:w="1888" w:type="dxa"/>
          </w:tcPr>
          <w:p w:rsidR="00294209" w:rsidRPr="00DB66ED" w:rsidRDefault="00294209" w:rsidP="00CD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Індикатори виконання заходів впливу на корупці</w:t>
            </w: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ний ризик </w:t>
            </w:r>
          </w:p>
        </w:tc>
      </w:tr>
      <w:tr w:rsidR="00E931E5" w:rsidRPr="00765B95" w:rsidTr="005F313B">
        <w:tc>
          <w:tcPr>
            <w:tcW w:w="1773" w:type="dxa"/>
            <w:shd w:val="clear" w:color="auto" w:fill="D9D9D9" w:themeFill="background1" w:themeFillShade="D9"/>
          </w:tcPr>
          <w:p w:rsidR="00294209" w:rsidRPr="001F55B6" w:rsidRDefault="00294209" w:rsidP="00CD7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294209" w:rsidRPr="001F55B6" w:rsidRDefault="00294209" w:rsidP="00CD7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294209" w:rsidRPr="001F55B6" w:rsidRDefault="00294209" w:rsidP="00CD7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294209" w:rsidRPr="001F55B6" w:rsidRDefault="00294209" w:rsidP="00CD7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:rsidR="00294209" w:rsidRPr="001F55B6" w:rsidRDefault="00294209" w:rsidP="00CD7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294209" w:rsidRPr="001F55B6" w:rsidRDefault="00294209" w:rsidP="00CD7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294209" w:rsidRPr="001F55B6" w:rsidRDefault="00294209" w:rsidP="00CD7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294209" w:rsidRPr="001F55B6" w:rsidRDefault="00294209" w:rsidP="00CD7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294209" w:rsidRPr="001F55B6" w:rsidRDefault="00294209" w:rsidP="00CD7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931E5" w:rsidRPr="00765B95" w:rsidTr="00765B95">
        <w:tc>
          <w:tcPr>
            <w:tcW w:w="1773" w:type="dxa"/>
          </w:tcPr>
          <w:p w:rsidR="00995330" w:rsidRPr="00765B95" w:rsidRDefault="007C35BE" w:rsidP="00CD7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95330" w:rsidRPr="00765B95">
              <w:rPr>
                <w:rFonts w:ascii="Times New Roman" w:hAnsi="Times New Roman" w:cs="Times New Roman"/>
                <w:sz w:val="24"/>
                <w:szCs w:val="24"/>
              </w:rPr>
              <w:t>Проведення М(ВЛ)К</w:t>
            </w:r>
            <w:r w:rsidR="0078777C"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 w:rsidR="00787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777C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r w:rsidR="00995330" w:rsidRPr="00765B95">
              <w:rPr>
                <w:rFonts w:ascii="Times New Roman" w:hAnsi="Times New Roman" w:cs="Times New Roman"/>
                <w:sz w:val="24"/>
                <w:szCs w:val="24"/>
              </w:rPr>
              <w:t xml:space="preserve"> лікарс</w:t>
            </w:r>
            <w:r w:rsidR="00995330" w:rsidRPr="00765B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95330" w:rsidRPr="00765B95">
              <w:rPr>
                <w:rFonts w:ascii="Times New Roman" w:hAnsi="Times New Roman" w:cs="Times New Roman"/>
                <w:sz w:val="24"/>
                <w:szCs w:val="24"/>
              </w:rPr>
              <w:t>кої та військ</w:t>
            </w:r>
            <w:r w:rsidR="00995330" w:rsidRPr="00765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5330" w:rsidRPr="00765B95">
              <w:rPr>
                <w:rFonts w:ascii="Times New Roman" w:hAnsi="Times New Roman" w:cs="Times New Roman"/>
                <w:sz w:val="24"/>
                <w:szCs w:val="24"/>
              </w:rPr>
              <w:t>во-лікарської експертизи та оцінка резул</w:t>
            </w:r>
            <w:r w:rsidR="00995330" w:rsidRPr="00765B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95330" w:rsidRPr="00765B95">
              <w:rPr>
                <w:rFonts w:ascii="Times New Roman" w:hAnsi="Times New Roman" w:cs="Times New Roman"/>
                <w:sz w:val="24"/>
                <w:szCs w:val="24"/>
              </w:rPr>
              <w:t>татів і аналізу медичного огляду</w:t>
            </w:r>
          </w:p>
        </w:tc>
        <w:tc>
          <w:tcPr>
            <w:tcW w:w="2304" w:type="dxa"/>
          </w:tcPr>
          <w:p w:rsidR="00995330" w:rsidRPr="00765B95" w:rsidRDefault="00A602B8" w:rsidP="00CD7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Можливість в</w:t>
            </w:r>
            <w:r w:rsidR="00995330" w:rsidRPr="00765B95"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r w:rsidR="00995330" w:rsidRPr="00765B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5330" w:rsidRPr="00765B95">
              <w:rPr>
                <w:rFonts w:ascii="Times New Roman" w:hAnsi="Times New Roman" w:cs="Times New Roman"/>
                <w:sz w:val="24"/>
                <w:szCs w:val="24"/>
              </w:rPr>
              <w:t>нення конфлікту інтересів та отр</w:t>
            </w:r>
            <w:r w:rsidR="00995330" w:rsidRPr="00765B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5330" w:rsidRPr="00765B95">
              <w:rPr>
                <w:rFonts w:ascii="Times New Roman" w:hAnsi="Times New Roman" w:cs="Times New Roman"/>
                <w:sz w:val="24"/>
                <w:szCs w:val="24"/>
              </w:rPr>
              <w:t>мання неправомі</w:t>
            </w:r>
            <w:r w:rsidR="00995330" w:rsidRPr="00765B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5330" w:rsidRPr="00765B95">
              <w:rPr>
                <w:rFonts w:ascii="Times New Roman" w:hAnsi="Times New Roman" w:cs="Times New Roman"/>
                <w:sz w:val="24"/>
                <w:szCs w:val="24"/>
              </w:rPr>
              <w:t>ної вигоди при пр</w:t>
            </w:r>
            <w:r w:rsidR="00995330" w:rsidRPr="00765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5330" w:rsidRPr="00765B95">
              <w:rPr>
                <w:rFonts w:ascii="Times New Roman" w:hAnsi="Times New Roman" w:cs="Times New Roman"/>
                <w:sz w:val="24"/>
                <w:szCs w:val="24"/>
              </w:rPr>
              <w:t>веденні військово-лікарської експе</w:t>
            </w:r>
            <w:r w:rsidR="00995330" w:rsidRPr="00765B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5330" w:rsidRPr="00765B95">
              <w:rPr>
                <w:rFonts w:ascii="Times New Roman" w:hAnsi="Times New Roman" w:cs="Times New Roman"/>
                <w:sz w:val="24"/>
                <w:szCs w:val="24"/>
              </w:rPr>
              <w:t>тизи та оцінки р</w:t>
            </w:r>
            <w:r w:rsidR="00995330" w:rsidRPr="00765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5330" w:rsidRPr="00765B95">
              <w:rPr>
                <w:rFonts w:ascii="Times New Roman" w:hAnsi="Times New Roman" w:cs="Times New Roman"/>
                <w:sz w:val="24"/>
                <w:szCs w:val="24"/>
              </w:rPr>
              <w:t>зультатів і аналізу медичного огляду</w:t>
            </w:r>
          </w:p>
        </w:tc>
        <w:tc>
          <w:tcPr>
            <w:tcW w:w="1772" w:type="dxa"/>
          </w:tcPr>
          <w:p w:rsidR="00995330" w:rsidRPr="00AC6B18" w:rsidRDefault="00995330" w:rsidP="00CD7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18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Індивідуальна недоброче</w:t>
            </w:r>
            <w:r w:rsidRPr="00AC6B1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C6B18">
              <w:rPr>
                <w:rFonts w:ascii="Times New Roman" w:eastAsia="Times New Roman" w:hAnsi="Times New Roman" w:cs="Times New Roman"/>
                <w:sz w:val="24"/>
                <w:szCs w:val="24"/>
              </w:rPr>
              <w:t>ність праці</w:t>
            </w:r>
            <w:r w:rsidRPr="00AC6B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C6B18">
              <w:rPr>
                <w:rFonts w:ascii="Times New Roman" w:eastAsia="Times New Roman" w:hAnsi="Times New Roman" w:cs="Times New Roman"/>
                <w:sz w:val="24"/>
                <w:szCs w:val="24"/>
              </w:rPr>
              <w:t>ників Устан</w:t>
            </w:r>
            <w:r w:rsidRPr="00AC6B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C6B18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="00AC6B18" w:rsidRPr="00AC6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C6B18" w:rsidRPr="00AC6B18">
              <w:rPr>
                <w:rFonts w:ascii="Times New Roman" w:hAnsi="Times New Roman" w:cs="Times New Roman"/>
                <w:sz w:val="24"/>
                <w:szCs w:val="24"/>
              </w:rPr>
              <w:t>неусвідо</w:t>
            </w:r>
            <w:r w:rsidR="00AC6B18" w:rsidRPr="00AC6B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6B18" w:rsidRPr="00AC6B18">
              <w:rPr>
                <w:rFonts w:ascii="Times New Roman" w:hAnsi="Times New Roman" w:cs="Times New Roman"/>
                <w:sz w:val="24"/>
                <w:szCs w:val="24"/>
              </w:rPr>
              <w:t>лення наслі</w:t>
            </w:r>
            <w:r w:rsidR="00AC6B18" w:rsidRPr="00AC6B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6B18" w:rsidRPr="00AC6B18">
              <w:rPr>
                <w:rFonts w:ascii="Times New Roman" w:hAnsi="Times New Roman" w:cs="Times New Roman"/>
                <w:sz w:val="24"/>
                <w:szCs w:val="24"/>
              </w:rPr>
              <w:t>ків вчинення корупційних або пов’язаних з корупцією правопор</w:t>
            </w:r>
            <w:r w:rsidR="00AC6B18" w:rsidRPr="00AC6B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6B18" w:rsidRPr="00AC6B18">
              <w:rPr>
                <w:rFonts w:ascii="Times New Roman" w:hAnsi="Times New Roman" w:cs="Times New Roman"/>
                <w:sz w:val="24"/>
                <w:szCs w:val="24"/>
              </w:rPr>
              <w:t>шень</w:t>
            </w:r>
          </w:p>
        </w:tc>
        <w:tc>
          <w:tcPr>
            <w:tcW w:w="984" w:type="dxa"/>
          </w:tcPr>
          <w:p w:rsidR="00995330" w:rsidRPr="00765B95" w:rsidRDefault="00995330" w:rsidP="00CD7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Сере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ній 3</w:t>
            </w:r>
          </w:p>
        </w:tc>
        <w:tc>
          <w:tcPr>
            <w:tcW w:w="2347" w:type="dxa"/>
          </w:tcPr>
          <w:p w:rsidR="00995330" w:rsidRPr="00765B95" w:rsidRDefault="00A602B8" w:rsidP="00CD7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Проведення серед працівників роз’яснювальної роботи щодо поря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ку дій при виявленні конфлікту інтересів та дотримання в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мог антикорупці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ного законодавства</w:t>
            </w:r>
          </w:p>
        </w:tc>
        <w:tc>
          <w:tcPr>
            <w:tcW w:w="1373" w:type="dxa"/>
          </w:tcPr>
          <w:p w:rsidR="00995330" w:rsidRPr="00765B95" w:rsidRDefault="005915A5" w:rsidP="00CD7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r w:rsidR="00A602B8" w:rsidRPr="00765B9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995330" w:rsidRPr="00765B95" w:rsidRDefault="00A602B8" w:rsidP="00CD7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Уповн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 xml:space="preserve">важений </w:t>
            </w:r>
          </w:p>
        </w:tc>
        <w:tc>
          <w:tcPr>
            <w:tcW w:w="1083" w:type="dxa"/>
          </w:tcPr>
          <w:p w:rsidR="00995330" w:rsidRPr="00765B95" w:rsidRDefault="00995330" w:rsidP="00CD7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У м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жах наявних ресурсів</w:t>
            </w:r>
          </w:p>
        </w:tc>
        <w:tc>
          <w:tcPr>
            <w:tcW w:w="1888" w:type="dxa"/>
          </w:tcPr>
          <w:p w:rsidR="00995330" w:rsidRPr="00765B95" w:rsidRDefault="006B4E13" w:rsidP="00CD7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Підписано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домість </w:t>
            </w:r>
            <w:r w:rsidR="007731C3">
              <w:rPr>
                <w:rFonts w:ascii="Times New Roman" w:hAnsi="Times New Roman" w:cs="Times New Roman"/>
                <w:sz w:val="24"/>
                <w:szCs w:val="24"/>
              </w:rPr>
              <w:t>прац</w:t>
            </w:r>
            <w:r w:rsidR="007731C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7731C3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7731C3" w:rsidRPr="00765B95">
              <w:rPr>
                <w:rFonts w:ascii="Times New Roman" w:hAnsi="Times New Roman" w:cs="Times New Roman"/>
                <w:sz w:val="24"/>
                <w:szCs w:val="24"/>
              </w:rPr>
              <w:t>М(ВЛ)К</w:t>
            </w:r>
            <w:r w:rsidR="007731C3">
              <w:rPr>
                <w:rFonts w:ascii="Times New Roman" w:hAnsi="Times New Roman" w:cs="Times New Roman"/>
                <w:sz w:val="24"/>
                <w:szCs w:val="24"/>
              </w:rPr>
              <w:t xml:space="preserve"> про проведення їм розяснювальної роботи та </w:t>
            </w:r>
            <w:r w:rsidR="005347D3" w:rsidRPr="00B87A53">
              <w:rPr>
                <w:rFonts w:ascii="Times New Roman" w:hAnsi="Times New Roman" w:cs="Times New Roman"/>
                <w:sz w:val="24"/>
                <w:szCs w:val="24"/>
              </w:rPr>
              <w:t>пі</w:t>
            </w:r>
            <w:r w:rsidR="005347D3" w:rsidRPr="00B87A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47D3" w:rsidRPr="00B87A53">
              <w:rPr>
                <w:rFonts w:ascii="Times New Roman" w:hAnsi="Times New Roman" w:cs="Times New Roman"/>
                <w:sz w:val="24"/>
                <w:szCs w:val="24"/>
              </w:rPr>
              <w:t>готовлено д</w:t>
            </w:r>
            <w:r w:rsidR="005347D3" w:rsidRPr="00B87A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47D3" w:rsidRPr="00B87A53">
              <w:rPr>
                <w:rFonts w:ascii="Times New Roman" w:hAnsi="Times New Roman" w:cs="Times New Roman"/>
                <w:sz w:val="24"/>
                <w:szCs w:val="24"/>
              </w:rPr>
              <w:t>повідну записку начальнику Установи</w:t>
            </w:r>
          </w:p>
        </w:tc>
      </w:tr>
      <w:tr w:rsidR="00E931E5" w:rsidRPr="00765B95" w:rsidTr="00765B95">
        <w:tc>
          <w:tcPr>
            <w:tcW w:w="1773" w:type="dxa"/>
          </w:tcPr>
          <w:p w:rsidR="00A602B8" w:rsidRPr="007C35BE" w:rsidRDefault="007C35BE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Видача ли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тків тимчас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вої непрац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здатності</w:t>
            </w:r>
          </w:p>
        </w:tc>
        <w:tc>
          <w:tcPr>
            <w:tcW w:w="2304" w:type="dxa"/>
          </w:tcPr>
          <w:p w:rsidR="00A602B8" w:rsidRPr="007C35BE" w:rsidRDefault="007C35BE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Можливість нада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ня пацієнтам листів непрацездатності/ довідок без показів</w:t>
            </w:r>
          </w:p>
        </w:tc>
        <w:tc>
          <w:tcPr>
            <w:tcW w:w="1772" w:type="dxa"/>
          </w:tcPr>
          <w:p w:rsidR="00A602B8" w:rsidRPr="007C35BE" w:rsidRDefault="00AC6B18" w:rsidP="00CD7C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C6B18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Індивідуальна недоброче</w:t>
            </w:r>
            <w:r w:rsidRPr="00AC6B1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C6B18">
              <w:rPr>
                <w:rFonts w:ascii="Times New Roman" w:eastAsia="Times New Roman" w:hAnsi="Times New Roman" w:cs="Times New Roman"/>
                <w:sz w:val="24"/>
                <w:szCs w:val="24"/>
              </w:rPr>
              <w:t>ність праці</w:t>
            </w:r>
            <w:r w:rsidRPr="00AC6B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C6B18">
              <w:rPr>
                <w:rFonts w:ascii="Times New Roman" w:eastAsia="Times New Roman" w:hAnsi="Times New Roman" w:cs="Times New Roman"/>
                <w:sz w:val="24"/>
                <w:szCs w:val="24"/>
              </w:rPr>
              <w:t>ників Устан</w:t>
            </w:r>
            <w:r w:rsidRPr="00AC6B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C6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ви, </w:t>
            </w:r>
            <w:r w:rsidRPr="00AC6B18">
              <w:rPr>
                <w:rFonts w:ascii="Times New Roman" w:hAnsi="Times New Roman" w:cs="Times New Roman"/>
                <w:sz w:val="24"/>
                <w:szCs w:val="24"/>
              </w:rPr>
              <w:t>неусвідо</w:t>
            </w:r>
            <w:r w:rsidRPr="00AC6B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6B18">
              <w:rPr>
                <w:rFonts w:ascii="Times New Roman" w:hAnsi="Times New Roman" w:cs="Times New Roman"/>
                <w:sz w:val="24"/>
                <w:szCs w:val="24"/>
              </w:rPr>
              <w:t>лення наслі</w:t>
            </w:r>
            <w:r w:rsidRPr="00AC6B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6B18">
              <w:rPr>
                <w:rFonts w:ascii="Times New Roman" w:hAnsi="Times New Roman" w:cs="Times New Roman"/>
                <w:sz w:val="24"/>
                <w:szCs w:val="24"/>
              </w:rPr>
              <w:t xml:space="preserve">ків вчинення корупційних </w:t>
            </w:r>
            <w:r w:rsidRPr="00AC6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або пов’язаних з корупцією правопор</w:t>
            </w:r>
            <w:r w:rsidRPr="00AC6B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6B18">
              <w:rPr>
                <w:rFonts w:ascii="Times New Roman" w:hAnsi="Times New Roman" w:cs="Times New Roman"/>
                <w:sz w:val="24"/>
                <w:szCs w:val="24"/>
              </w:rPr>
              <w:t>шень</w:t>
            </w:r>
          </w:p>
        </w:tc>
        <w:tc>
          <w:tcPr>
            <w:tcW w:w="984" w:type="dxa"/>
          </w:tcPr>
          <w:p w:rsidR="00A602B8" w:rsidRPr="007C35BE" w:rsidRDefault="007C35BE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ній 3</w:t>
            </w:r>
          </w:p>
        </w:tc>
        <w:tc>
          <w:tcPr>
            <w:tcW w:w="2347" w:type="dxa"/>
          </w:tcPr>
          <w:p w:rsidR="00327ABA" w:rsidRPr="007C35BE" w:rsidRDefault="007C35BE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Проведення серед працівників роз’яснювальної роботи щодо дотр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мання вимог ант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корупційного зак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 xml:space="preserve">нодавства. </w:t>
            </w:r>
            <w:r w:rsidR="00591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оніт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 xml:space="preserve">ринг дотриманням 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працівниками п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рядку видачі листів непрацездатності/ довідок начальн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ком поліклініки та комісії по контролю за роботою ЛКК</w:t>
            </w:r>
          </w:p>
        </w:tc>
        <w:tc>
          <w:tcPr>
            <w:tcW w:w="1373" w:type="dxa"/>
          </w:tcPr>
          <w:p w:rsidR="00A602B8" w:rsidRPr="007C35BE" w:rsidRDefault="005915A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Червень</w:t>
            </w:r>
            <w:r w:rsidR="007C35BE" w:rsidRPr="007C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2023. По</w:t>
            </w:r>
            <w:r w:rsidR="007C35BE" w:rsidRPr="007C35B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C35BE" w:rsidRPr="007C35BE">
              <w:rPr>
                <w:rFonts w:ascii="Times New Roman" w:eastAsia="Times New Roman" w:hAnsi="Times New Roman" w:cs="Times New Roman"/>
                <w:sz w:val="24"/>
                <w:szCs w:val="24"/>
              </w:rPr>
              <w:t>тійно</w:t>
            </w:r>
            <w:r w:rsidR="00A27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A27A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27A9C">
              <w:rPr>
                <w:rFonts w:ascii="Times New Roman" w:eastAsia="Times New Roman" w:hAnsi="Times New Roman" w:cs="Times New Roman"/>
                <w:sz w:val="24"/>
                <w:szCs w:val="24"/>
              </w:rPr>
              <w:t>ред від</w:t>
            </w:r>
            <w:r w:rsidR="00A27A9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27A9C">
              <w:rPr>
                <w:rFonts w:ascii="Times New Roman" w:eastAsia="Times New Roman" w:hAnsi="Times New Roman" w:cs="Times New Roman"/>
                <w:sz w:val="24"/>
                <w:szCs w:val="24"/>
              </w:rPr>
              <w:t>риттям лікарнян</w:t>
            </w:r>
            <w:r w:rsidR="00A27A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27A9C">
              <w:rPr>
                <w:rFonts w:ascii="Times New Roman" w:eastAsia="Times New Roman" w:hAnsi="Times New Roman" w:cs="Times New Roman"/>
                <w:sz w:val="24"/>
                <w:szCs w:val="24"/>
              </w:rPr>
              <w:t>го або в</w:t>
            </w:r>
            <w:r w:rsidR="00A27A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27A9C">
              <w:rPr>
                <w:rFonts w:ascii="Times New Roman" w:eastAsia="Times New Roman" w:hAnsi="Times New Roman" w:cs="Times New Roman"/>
                <w:sz w:val="24"/>
                <w:szCs w:val="24"/>
              </w:rPr>
              <w:t>дачею д</w:t>
            </w:r>
            <w:r w:rsidR="00A27A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27A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відки</w:t>
            </w:r>
          </w:p>
        </w:tc>
        <w:tc>
          <w:tcPr>
            <w:tcW w:w="1354" w:type="dxa"/>
          </w:tcPr>
          <w:p w:rsidR="00A602B8" w:rsidRPr="007C35BE" w:rsidRDefault="007C35BE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Уповн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важений, начальник поліклін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5915A5"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 w:rsidR="005915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15A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</w:p>
        </w:tc>
        <w:tc>
          <w:tcPr>
            <w:tcW w:w="1083" w:type="dxa"/>
          </w:tcPr>
          <w:p w:rsidR="00A602B8" w:rsidRPr="007C35BE" w:rsidRDefault="007C35BE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У м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жах наявних ресурсів</w:t>
            </w:r>
          </w:p>
        </w:tc>
        <w:tc>
          <w:tcPr>
            <w:tcW w:w="1888" w:type="dxa"/>
          </w:tcPr>
          <w:p w:rsidR="005347D3" w:rsidRDefault="007731C3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Підписано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домість прац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5347D3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="00534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47D3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дення їм розя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нювальної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боти та </w:t>
            </w:r>
            <w:r w:rsidR="005347D3" w:rsidRPr="00B87A53">
              <w:rPr>
                <w:rFonts w:ascii="Times New Roman" w:hAnsi="Times New Roman" w:cs="Times New Roman"/>
                <w:sz w:val="24"/>
                <w:szCs w:val="24"/>
              </w:rPr>
              <w:t>підг</w:t>
            </w:r>
            <w:r w:rsidR="005347D3" w:rsidRPr="00B87A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47D3" w:rsidRPr="00B87A53">
              <w:rPr>
                <w:rFonts w:ascii="Times New Roman" w:hAnsi="Times New Roman" w:cs="Times New Roman"/>
                <w:sz w:val="24"/>
                <w:szCs w:val="24"/>
              </w:rPr>
              <w:t>товлено допов</w:t>
            </w:r>
            <w:r w:rsidR="005347D3" w:rsidRPr="00B87A5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5347D3" w:rsidRPr="00B8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дну записку начальнику Установи</w:t>
            </w:r>
            <w:r w:rsidR="00534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2B8" w:rsidRPr="007C35BE" w:rsidRDefault="007C35BE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Здійснено мон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торинг дотр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манням праці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никами порядку видачі листів непрацездатн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5BE">
              <w:rPr>
                <w:rFonts w:ascii="Times New Roman" w:hAnsi="Times New Roman" w:cs="Times New Roman"/>
                <w:sz w:val="24"/>
                <w:szCs w:val="24"/>
              </w:rPr>
              <w:t>сті/довідок</w:t>
            </w:r>
          </w:p>
        </w:tc>
      </w:tr>
      <w:tr w:rsidR="00E931E5" w:rsidRPr="00765B95" w:rsidTr="00765B95">
        <w:tc>
          <w:tcPr>
            <w:tcW w:w="1773" w:type="dxa"/>
          </w:tcPr>
          <w:p w:rsidR="00E931E5" w:rsidRPr="00765B95" w:rsidRDefault="007C35BE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B07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31E5"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пр</w:t>
            </w:r>
            <w:r w:rsidR="00E931E5"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931E5"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ці</w:t>
            </w:r>
          </w:p>
        </w:tc>
        <w:tc>
          <w:tcPr>
            <w:tcW w:w="2304" w:type="dxa"/>
          </w:tcPr>
          <w:p w:rsidR="00E931E5" w:rsidRPr="00765B95" w:rsidRDefault="00483E03" w:rsidP="001B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н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ґрунтован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 xml:space="preserve"> випл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 xml:space="preserve"> стимулюючих виплат працівн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кам, виникнення конфлікту інтересів при підписанні ро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порядчих актів</w:t>
            </w:r>
            <w:r w:rsidR="00D00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 xml:space="preserve"> щ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до стимулюючих виплат</w:t>
            </w:r>
          </w:p>
        </w:tc>
        <w:tc>
          <w:tcPr>
            <w:tcW w:w="1772" w:type="dxa"/>
          </w:tcPr>
          <w:p w:rsidR="00E931E5" w:rsidRPr="00765B95" w:rsidRDefault="00E931E5" w:rsidP="00CD7C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Дискреційні повноваження посадовою особою при </w:t>
            </w:r>
            <w:r w:rsidRPr="00765B95">
              <w:rPr>
                <w:rFonts w:ascii="Times New Roman" w:eastAsia="DejaVuSans" w:hAnsi="Times New Roman" w:cs="Times New Roman"/>
                <w:sz w:val="24"/>
                <w:szCs w:val="24"/>
              </w:rPr>
              <w:t>прийнятті р</w:t>
            </w:r>
            <w:r w:rsidRPr="00765B95">
              <w:rPr>
                <w:rFonts w:ascii="Times New Roman" w:eastAsia="DejaVuSans" w:hAnsi="Times New Roman" w:cs="Times New Roman"/>
                <w:sz w:val="24"/>
                <w:szCs w:val="24"/>
              </w:rPr>
              <w:t>і</w:t>
            </w:r>
            <w:r w:rsidRPr="00765B95">
              <w:rPr>
                <w:rFonts w:ascii="Times New Roman" w:eastAsia="DejaVuSans" w:hAnsi="Times New Roman" w:cs="Times New Roman"/>
                <w:sz w:val="24"/>
                <w:szCs w:val="24"/>
              </w:rPr>
              <w:t>шення про виплату пр</w:t>
            </w:r>
            <w:r w:rsidRPr="00765B95">
              <w:rPr>
                <w:rFonts w:ascii="Times New Roman" w:eastAsia="DejaVuSans" w:hAnsi="Times New Roman" w:cs="Times New Roman"/>
                <w:sz w:val="24"/>
                <w:szCs w:val="24"/>
              </w:rPr>
              <w:t>е</w:t>
            </w:r>
            <w:r w:rsidRPr="00765B95">
              <w:rPr>
                <w:rFonts w:ascii="Times New Roman" w:eastAsia="DejaVuSans" w:hAnsi="Times New Roman" w:cs="Times New Roman"/>
                <w:sz w:val="24"/>
                <w:szCs w:val="24"/>
              </w:rPr>
              <w:t>мій чи інших виплат</w:t>
            </w:r>
          </w:p>
        </w:tc>
        <w:tc>
          <w:tcPr>
            <w:tcW w:w="984" w:type="dxa"/>
          </w:tcPr>
          <w:p w:rsidR="00E931E5" w:rsidRPr="00765B95" w:rsidRDefault="00E931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Сере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ній 3</w:t>
            </w:r>
          </w:p>
        </w:tc>
        <w:tc>
          <w:tcPr>
            <w:tcW w:w="2347" w:type="dxa"/>
          </w:tcPr>
          <w:p w:rsidR="00E931E5" w:rsidRPr="00765B95" w:rsidRDefault="00E931E5" w:rsidP="00CD7CE5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Виключити можл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 xml:space="preserve">вість одноосібного прийняття рішення про розподіл премій між працівниками Установи, </w:t>
            </w:r>
            <w:r w:rsidR="00D00011">
              <w:rPr>
                <w:rFonts w:ascii="Times New Roman" w:hAnsi="Times New Roman" w:cs="Times New Roman"/>
                <w:sz w:val="24"/>
                <w:szCs w:val="24"/>
              </w:rPr>
              <w:t>функці</w:t>
            </w:r>
            <w:r w:rsidR="00D000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0011">
              <w:rPr>
                <w:rFonts w:ascii="Times New Roman" w:hAnsi="Times New Roman" w:cs="Times New Roman"/>
                <w:sz w:val="24"/>
                <w:szCs w:val="24"/>
              </w:rPr>
              <w:t>нування комісії з встановлення розм</w:t>
            </w:r>
            <w:r w:rsidR="00D0001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00011">
              <w:rPr>
                <w:rFonts w:ascii="Times New Roman" w:hAnsi="Times New Roman" w:cs="Times New Roman"/>
                <w:sz w:val="24"/>
                <w:szCs w:val="24"/>
              </w:rPr>
              <w:t>ру премій працівн</w:t>
            </w:r>
            <w:r w:rsidR="00D000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0011">
              <w:rPr>
                <w:rFonts w:ascii="Times New Roman" w:hAnsi="Times New Roman" w:cs="Times New Roman"/>
                <w:sz w:val="24"/>
                <w:szCs w:val="24"/>
              </w:rPr>
              <w:t>кам Установи,</w:t>
            </w:r>
            <w:r w:rsidR="007C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віз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вання розпорядчих актів щодо стим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люючих виплат Уповноваженим</w:t>
            </w:r>
          </w:p>
        </w:tc>
        <w:tc>
          <w:tcPr>
            <w:tcW w:w="1373" w:type="dxa"/>
          </w:tcPr>
          <w:p w:rsidR="00E931E5" w:rsidRPr="00765B95" w:rsidRDefault="00E931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0011">
              <w:rPr>
                <w:rFonts w:ascii="Times New Roman" w:hAnsi="Times New Roman" w:cs="Times New Roman"/>
                <w:sz w:val="24"/>
                <w:szCs w:val="24"/>
              </w:rPr>
              <w:t>Щомісяця</w:t>
            </w:r>
            <w:r w:rsidR="00D00011" w:rsidRPr="00D00011">
              <w:rPr>
                <w:rFonts w:ascii="Times New Roman" w:hAnsi="Times New Roman" w:cs="Times New Roman"/>
                <w:sz w:val="24"/>
                <w:szCs w:val="24"/>
              </w:rPr>
              <w:t xml:space="preserve"> до 20 чи</w:t>
            </w:r>
            <w:r w:rsidR="00D00011" w:rsidRPr="00D000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0011" w:rsidRPr="00D0001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354" w:type="dxa"/>
          </w:tcPr>
          <w:p w:rsidR="00E931E5" w:rsidRPr="00765B95" w:rsidRDefault="00E931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к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місії з </w:t>
            </w:r>
            <w:r w:rsidR="00D00011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</w:t>
            </w:r>
            <w:r w:rsidR="00D0001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00011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лення р</w:t>
            </w:r>
            <w:r w:rsidR="00D000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00011">
              <w:rPr>
                <w:rFonts w:ascii="Times New Roman" w:eastAsia="Times New Roman" w:hAnsi="Times New Roman" w:cs="Times New Roman"/>
                <w:sz w:val="24"/>
                <w:szCs w:val="24"/>
              </w:rPr>
              <w:t>зміру пр</w:t>
            </w:r>
            <w:r w:rsidR="00D0001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00011">
              <w:rPr>
                <w:rFonts w:ascii="Times New Roman" w:eastAsia="Times New Roman" w:hAnsi="Times New Roman" w:cs="Times New Roman"/>
                <w:sz w:val="24"/>
                <w:szCs w:val="24"/>
              </w:rPr>
              <w:t>мій пр</w:t>
            </w:r>
            <w:r w:rsidR="00D000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00011">
              <w:rPr>
                <w:rFonts w:ascii="Times New Roman" w:eastAsia="Times New Roman" w:hAnsi="Times New Roman" w:cs="Times New Roman"/>
                <w:sz w:val="24"/>
                <w:szCs w:val="24"/>
              </w:rPr>
              <w:t>цівникам Установи</w:t>
            </w:r>
          </w:p>
        </w:tc>
        <w:tc>
          <w:tcPr>
            <w:tcW w:w="1083" w:type="dxa"/>
          </w:tcPr>
          <w:p w:rsidR="00E931E5" w:rsidRPr="00765B95" w:rsidRDefault="00E931E5" w:rsidP="00CD7C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У м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жах наявних ресурсів</w:t>
            </w:r>
          </w:p>
        </w:tc>
        <w:tc>
          <w:tcPr>
            <w:tcW w:w="1888" w:type="dxa"/>
          </w:tcPr>
          <w:p w:rsidR="00E931E5" w:rsidRPr="00765B95" w:rsidRDefault="00E931E5" w:rsidP="00CD7C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дання комісії з преміювання підписано, 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порядчий акт щодо стим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люючих виплат завізований Уповноваж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</w:p>
        </w:tc>
      </w:tr>
      <w:tr w:rsidR="00E931E5" w:rsidRPr="00765B95" w:rsidTr="00765B95">
        <w:tc>
          <w:tcPr>
            <w:tcW w:w="1773" w:type="dxa"/>
          </w:tcPr>
          <w:p w:rsidR="00E931E5" w:rsidRPr="00765B95" w:rsidRDefault="00151427" w:rsidP="00CD7C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78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Викори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тання матері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льних ресурсів</w:t>
            </w:r>
          </w:p>
        </w:tc>
        <w:tc>
          <w:tcPr>
            <w:tcW w:w="2304" w:type="dxa"/>
          </w:tcPr>
          <w:p w:rsidR="00E931E5" w:rsidRPr="00765B95" w:rsidRDefault="00483E03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Можливе в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икори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тання та привла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нення ресурсів Установи у власних цілях з метою отримання непр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вомірне вигоди</w:t>
            </w:r>
          </w:p>
        </w:tc>
        <w:tc>
          <w:tcPr>
            <w:tcW w:w="1772" w:type="dxa"/>
          </w:tcPr>
          <w:p w:rsidR="00E931E5" w:rsidRPr="00765B95" w:rsidRDefault="00E931E5" w:rsidP="00CD7C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Індивідуальна недоброче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ність праці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ників Устан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ви, відсутність ефективно еф контролю за управлінням майном Уст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</w:t>
            </w:r>
          </w:p>
        </w:tc>
        <w:tc>
          <w:tcPr>
            <w:tcW w:w="984" w:type="dxa"/>
          </w:tcPr>
          <w:p w:rsidR="00E931E5" w:rsidRPr="00765B95" w:rsidRDefault="00E931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кий 2</w:t>
            </w:r>
          </w:p>
        </w:tc>
        <w:tc>
          <w:tcPr>
            <w:tcW w:w="2347" w:type="dxa"/>
          </w:tcPr>
          <w:p w:rsidR="00E931E5" w:rsidRPr="00765B95" w:rsidRDefault="00E931E5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Попередити матер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ально відповідал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них співробітників про недопустимість використання мат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ріальних ресурсів установи для інших, не викликаних сл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жбовою необхідні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тю цілей</w:t>
            </w:r>
          </w:p>
        </w:tc>
        <w:tc>
          <w:tcPr>
            <w:tcW w:w="1373" w:type="dxa"/>
          </w:tcPr>
          <w:p w:rsidR="00E931E5" w:rsidRPr="00765B95" w:rsidRDefault="005C5A84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кладен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 xml:space="preserve">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 xml:space="preserve"> про повну індивіду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льну мат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ріальну відповід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льність</w:t>
            </w:r>
          </w:p>
        </w:tc>
        <w:tc>
          <w:tcPr>
            <w:tcW w:w="1354" w:type="dxa"/>
          </w:tcPr>
          <w:p w:rsidR="00E931E5" w:rsidRPr="00765B95" w:rsidRDefault="00E931E5" w:rsidP="00CD7C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рія</w:t>
            </w:r>
          </w:p>
        </w:tc>
        <w:tc>
          <w:tcPr>
            <w:tcW w:w="1083" w:type="dxa"/>
          </w:tcPr>
          <w:p w:rsidR="00E931E5" w:rsidRPr="00765B95" w:rsidRDefault="00E931E5" w:rsidP="00CD7C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У м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жах наявних ресурсів</w:t>
            </w:r>
          </w:p>
        </w:tc>
        <w:tc>
          <w:tcPr>
            <w:tcW w:w="1888" w:type="dxa"/>
          </w:tcPr>
          <w:p w:rsidR="007E5886" w:rsidRPr="00765B95" w:rsidRDefault="007731C3" w:rsidP="00CD7C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атеріально відповідальн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писано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 xml:space="preserve"> договір про повну інд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відуальну мат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ріальну відп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відальність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 xml:space="preserve"> попереджен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 xml:space="preserve"> про недопуст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мість викори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тання матері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льних ресурсів Установи для інших, не в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кликаних слу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бовою необхі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ністю цілей</w:t>
            </w:r>
          </w:p>
        </w:tc>
      </w:tr>
      <w:tr w:rsidR="00E931E5" w:rsidRPr="00765B95" w:rsidTr="00765B95">
        <w:tc>
          <w:tcPr>
            <w:tcW w:w="1773" w:type="dxa"/>
          </w:tcPr>
          <w:p w:rsidR="00E931E5" w:rsidRPr="00765B95" w:rsidRDefault="00151427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078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Планування закупівель, формування тендерної д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31E5" w:rsidRPr="00765B95">
              <w:rPr>
                <w:rFonts w:ascii="Times New Roman" w:hAnsi="Times New Roman" w:cs="Times New Roman"/>
                <w:sz w:val="24"/>
                <w:szCs w:val="24"/>
              </w:rPr>
              <w:t>кументації</w:t>
            </w:r>
          </w:p>
        </w:tc>
        <w:tc>
          <w:tcPr>
            <w:tcW w:w="2304" w:type="dxa"/>
          </w:tcPr>
          <w:p w:rsidR="00E931E5" w:rsidRPr="00765B95" w:rsidRDefault="00483E03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Можливе у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мисне штучне дроблення предмета закупівлі із зазначенням с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купності таких те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нічних або інших споживчих хара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теристик товару, які дають змогу зам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нити одну конкур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нтну процедуру закупівлі на більшу кількість неконк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рентних процедур закупівель (прямі договори) або з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стосування спр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щених закупівель</w:t>
            </w:r>
          </w:p>
        </w:tc>
        <w:tc>
          <w:tcPr>
            <w:tcW w:w="1772" w:type="dxa"/>
          </w:tcPr>
          <w:p w:rsidR="00E931E5" w:rsidRPr="00765B95" w:rsidRDefault="00E504D6" w:rsidP="00CD7C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Недоброче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ність посад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вих осіб. Ди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креційні по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новаження під час підготовки тендерної д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кументації</w:t>
            </w:r>
          </w:p>
        </w:tc>
        <w:tc>
          <w:tcPr>
            <w:tcW w:w="984" w:type="dxa"/>
          </w:tcPr>
          <w:p w:rsidR="00E931E5" w:rsidRPr="00765B95" w:rsidRDefault="00E504D6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Сере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ній 3</w:t>
            </w:r>
          </w:p>
        </w:tc>
        <w:tc>
          <w:tcPr>
            <w:tcW w:w="2347" w:type="dxa"/>
          </w:tcPr>
          <w:p w:rsidR="00E931E5" w:rsidRPr="00765B95" w:rsidRDefault="00E504D6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Запровадження п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переднього аналізу контрагентів та в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зування Уповнов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женим проєктів д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говорів</w:t>
            </w:r>
            <w:r w:rsidR="00591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2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рганізація роботи каналів для повідомлення про можливі корупційні правопорушення у процедурі закупівлі</w:t>
            </w:r>
          </w:p>
        </w:tc>
        <w:tc>
          <w:tcPr>
            <w:tcW w:w="1373" w:type="dxa"/>
          </w:tcPr>
          <w:p w:rsidR="00E931E5" w:rsidRPr="00765B95" w:rsidRDefault="00923F1A" w:rsidP="00CD7C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3F1A">
              <w:rPr>
                <w:rFonts w:ascii="Times New Roman" w:hAnsi="Times New Roman" w:cs="Times New Roman"/>
                <w:sz w:val="24"/>
                <w:szCs w:val="24"/>
              </w:rPr>
              <w:t>Перед пі</w:t>
            </w:r>
            <w:r w:rsidRPr="00923F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3F1A">
              <w:rPr>
                <w:rFonts w:ascii="Times New Roman" w:hAnsi="Times New Roman" w:cs="Times New Roman"/>
                <w:sz w:val="24"/>
                <w:szCs w:val="24"/>
              </w:rPr>
              <w:t xml:space="preserve">писанням договору, </w:t>
            </w:r>
            <w:r w:rsidR="000E6A64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354" w:type="dxa"/>
          </w:tcPr>
          <w:p w:rsidR="00E931E5" w:rsidRPr="00765B95" w:rsidRDefault="00E504D6" w:rsidP="00CD7C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з публічних закуп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вель, Уп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вноваж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83" w:type="dxa"/>
          </w:tcPr>
          <w:p w:rsidR="00E931E5" w:rsidRPr="00765B95" w:rsidRDefault="00E504D6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У м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жах наявних ресурсів</w:t>
            </w:r>
          </w:p>
        </w:tc>
        <w:tc>
          <w:tcPr>
            <w:tcW w:w="1888" w:type="dxa"/>
          </w:tcPr>
          <w:p w:rsidR="00E931E5" w:rsidRPr="00765B95" w:rsidRDefault="00E504D6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Установи озн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йомлений з р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зультатами а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тикорупційної перевірки діл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партнера</w:t>
            </w:r>
            <w:r w:rsidR="00962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22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="0096224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 договор </w:t>
            </w:r>
            <w:r w:rsidR="005915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перевірено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Уповноваж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ним</w:t>
            </w:r>
            <w:r w:rsidR="00962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47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47D3" w:rsidRPr="00B87A53">
              <w:rPr>
                <w:rFonts w:ascii="Times New Roman" w:hAnsi="Times New Roman" w:cs="Times New Roman"/>
                <w:sz w:val="24"/>
                <w:szCs w:val="24"/>
              </w:rPr>
              <w:t>ідгото</w:t>
            </w:r>
            <w:r w:rsidR="005347D3" w:rsidRPr="00B87A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47D3" w:rsidRPr="00B87A53">
              <w:rPr>
                <w:rFonts w:ascii="Times New Roman" w:hAnsi="Times New Roman" w:cs="Times New Roman"/>
                <w:sz w:val="24"/>
                <w:szCs w:val="24"/>
              </w:rPr>
              <w:t>лено доповідну записку нач</w:t>
            </w:r>
            <w:r w:rsidR="005347D3" w:rsidRPr="00B87A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47D3" w:rsidRPr="00B87A53">
              <w:rPr>
                <w:rFonts w:ascii="Times New Roman" w:hAnsi="Times New Roman" w:cs="Times New Roman"/>
                <w:sz w:val="24"/>
                <w:szCs w:val="24"/>
              </w:rPr>
              <w:t>льнику Устан</w:t>
            </w:r>
            <w:r w:rsidR="005347D3" w:rsidRPr="00B87A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47D3" w:rsidRPr="00B87A53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96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6A64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надх</w:t>
            </w:r>
            <w:r w:rsidR="000E6A6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E6A64">
              <w:rPr>
                <w:rFonts w:ascii="Times New Roman" w:eastAsia="Times New Roman" w:hAnsi="Times New Roman" w:cs="Times New Roman"/>
                <w:sz w:val="24"/>
                <w:szCs w:val="24"/>
              </w:rPr>
              <w:t>дження інфо</w:t>
            </w:r>
            <w:r w:rsidR="000E6A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E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мації </w:t>
            </w:r>
            <w:r w:rsidR="005915A5" w:rsidRPr="00765B95">
              <w:rPr>
                <w:rFonts w:ascii="Times New Roman" w:hAnsi="Times New Roman" w:cs="Times New Roman"/>
                <w:sz w:val="24"/>
                <w:szCs w:val="24"/>
              </w:rPr>
              <w:t>про мо</w:t>
            </w:r>
            <w:r w:rsidR="005915A5" w:rsidRPr="00765B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915A5" w:rsidRPr="00765B95">
              <w:rPr>
                <w:rFonts w:ascii="Times New Roman" w:hAnsi="Times New Roman" w:cs="Times New Roman"/>
                <w:sz w:val="24"/>
                <w:szCs w:val="24"/>
              </w:rPr>
              <w:t>ливі корупційні правопоруше</w:t>
            </w:r>
            <w:r w:rsidR="005915A5" w:rsidRPr="00765B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15A5" w:rsidRPr="00765B95">
              <w:rPr>
                <w:rFonts w:ascii="Times New Roman" w:hAnsi="Times New Roman" w:cs="Times New Roman"/>
                <w:sz w:val="24"/>
                <w:szCs w:val="24"/>
              </w:rPr>
              <w:t>ня у процедурі закупівлі</w:t>
            </w:r>
          </w:p>
        </w:tc>
      </w:tr>
      <w:tr w:rsidR="00151427" w:rsidRPr="00765B95" w:rsidTr="00765B95">
        <w:tc>
          <w:tcPr>
            <w:tcW w:w="1773" w:type="dxa"/>
          </w:tcPr>
          <w:p w:rsidR="00151427" w:rsidRDefault="00151427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Планування закупівель, формування тендерної д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кументації</w:t>
            </w:r>
          </w:p>
        </w:tc>
        <w:tc>
          <w:tcPr>
            <w:tcW w:w="2304" w:type="dxa"/>
          </w:tcPr>
          <w:p w:rsidR="00151427" w:rsidRPr="00151427" w:rsidRDefault="00151427" w:rsidP="00CD7CE5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Ймовірність вст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новлення необґрунтованої (завищеної) ціни договору, штучне завищення обсягів </w:t>
            </w:r>
            <w:r>
              <w:rPr>
                <w:sz w:val="23"/>
                <w:szCs w:val="23"/>
              </w:rPr>
              <w:lastRenderedPageBreak/>
              <w:t xml:space="preserve">закупівлі </w:t>
            </w:r>
          </w:p>
        </w:tc>
        <w:tc>
          <w:tcPr>
            <w:tcW w:w="1772" w:type="dxa"/>
          </w:tcPr>
          <w:p w:rsidR="00151427" w:rsidRPr="00765B95" w:rsidRDefault="00151427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Недоброче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ність посад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вих осіб. Ди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креційні по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 xml:space="preserve">новаження під час підготовки 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тендерної д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кументації</w:t>
            </w:r>
          </w:p>
        </w:tc>
        <w:tc>
          <w:tcPr>
            <w:tcW w:w="984" w:type="dxa"/>
          </w:tcPr>
          <w:p w:rsidR="00151427" w:rsidRPr="00765B95" w:rsidRDefault="00151427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ній 3</w:t>
            </w:r>
          </w:p>
        </w:tc>
        <w:tc>
          <w:tcPr>
            <w:tcW w:w="2347" w:type="dxa"/>
          </w:tcPr>
          <w:p w:rsidR="00151427" w:rsidRPr="00765B95" w:rsidRDefault="00151427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Запровадження п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переднього аналізу та візування Упо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 xml:space="preserve">новаженим проєктів прямих договорів на закупівлю товарів, 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робіт та послуг.</w:t>
            </w:r>
          </w:p>
          <w:p w:rsidR="00151427" w:rsidRPr="00765B95" w:rsidRDefault="00151427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перев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рки ділових партн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рів перед підписа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ням договору</w:t>
            </w:r>
          </w:p>
        </w:tc>
        <w:tc>
          <w:tcPr>
            <w:tcW w:w="1373" w:type="dxa"/>
          </w:tcPr>
          <w:p w:rsidR="00151427" w:rsidRPr="00923F1A" w:rsidRDefault="00151427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пі</w:t>
            </w:r>
            <w:r w:rsidRPr="00923F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3F1A">
              <w:rPr>
                <w:rFonts w:ascii="Times New Roman" w:hAnsi="Times New Roman" w:cs="Times New Roman"/>
                <w:sz w:val="24"/>
                <w:szCs w:val="24"/>
              </w:rPr>
              <w:t>писанням договору</w:t>
            </w:r>
          </w:p>
        </w:tc>
        <w:tc>
          <w:tcPr>
            <w:tcW w:w="1354" w:type="dxa"/>
          </w:tcPr>
          <w:p w:rsidR="00151427" w:rsidRPr="00765B95" w:rsidRDefault="00151427" w:rsidP="00CD7C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з публічних закуп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вель, Уп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вноваж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83" w:type="dxa"/>
          </w:tcPr>
          <w:p w:rsidR="00151427" w:rsidRPr="00765B95" w:rsidRDefault="00151427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У м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жах наявних ресурсів</w:t>
            </w:r>
          </w:p>
        </w:tc>
        <w:tc>
          <w:tcPr>
            <w:tcW w:w="1888" w:type="dxa"/>
          </w:tcPr>
          <w:p w:rsidR="00151427" w:rsidRDefault="00151427" w:rsidP="00CD7C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Договір </w:t>
            </w:r>
            <w:r w:rsidR="005915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</w:t>
            </w:r>
            <w:r w:rsidR="005915A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5915A5">
              <w:rPr>
                <w:rFonts w:ascii="Times New Roman" w:eastAsia="Times New Roman" w:hAnsi="Times New Roman" w:cs="Times New Roman"/>
                <w:sz w:val="24"/>
                <w:szCs w:val="24"/>
              </w:rPr>
              <w:t>рено</w:t>
            </w:r>
            <w:r w:rsidRPr="00F7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Уповн</w:t>
            </w:r>
            <w:r w:rsidRPr="00F77F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77F43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1427" w:rsidRPr="00765B95" w:rsidRDefault="00151427" w:rsidP="00CD7C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Установи</w:t>
            </w:r>
            <w:r w:rsidRPr="00F7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озн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йомлений з р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зультатами а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тикорупційної перевірки діл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5B95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партнера</w:t>
            </w:r>
          </w:p>
        </w:tc>
      </w:tr>
      <w:tr w:rsidR="00E504D6" w:rsidRPr="00765B95" w:rsidTr="00765B95">
        <w:tc>
          <w:tcPr>
            <w:tcW w:w="1773" w:type="dxa"/>
          </w:tcPr>
          <w:p w:rsidR="00E504D6" w:rsidRPr="00765B95" w:rsidRDefault="00151427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078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Управління інформацією</w:t>
            </w:r>
          </w:p>
        </w:tc>
        <w:tc>
          <w:tcPr>
            <w:tcW w:w="2304" w:type="dxa"/>
          </w:tcPr>
          <w:p w:rsidR="00E504D6" w:rsidRPr="00765B95" w:rsidRDefault="00483E03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Імовірність н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тримання вимог законодавства про захист персонал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них даних праці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никами Установи</w:t>
            </w:r>
          </w:p>
        </w:tc>
        <w:tc>
          <w:tcPr>
            <w:tcW w:w="1772" w:type="dxa"/>
          </w:tcPr>
          <w:p w:rsidR="00E504D6" w:rsidRPr="00765B95" w:rsidRDefault="00AC6B18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18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Індивідуальна недоброче</w:t>
            </w:r>
            <w:r w:rsidRPr="00AC6B1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C6B18">
              <w:rPr>
                <w:rFonts w:ascii="Times New Roman" w:eastAsia="Times New Roman" w:hAnsi="Times New Roman" w:cs="Times New Roman"/>
                <w:sz w:val="24"/>
                <w:szCs w:val="24"/>
              </w:rPr>
              <w:t>ність праці</w:t>
            </w:r>
            <w:r w:rsidRPr="00AC6B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C6B18">
              <w:rPr>
                <w:rFonts w:ascii="Times New Roman" w:eastAsia="Times New Roman" w:hAnsi="Times New Roman" w:cs="Times New Roman"/>
                <w:sz w:val="24"/>
                <w:szCs w:val="24"/>
              </w:rPr>
              <w:t>ників Устан</w:t>
            </w:r>
            <w:r w:rsidRPr="00AC6B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C6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ви, </w:t>
            </w:r>
            <w:r w:rsidRPr="00AC6B18">
              <w:rPr>
                <w:rFonts w:ascii="Times New Roman" w:hAnsi="Times New Roman" w:cs="Times New Roman"/>
                <w:sz w:val="24"/>
                <w:szCs w:val="24"/>
              </w:rPr>
              <w:t>неусвідо</w:t>
            </w:r>
            <w:r w:rsidRPr="00AC6B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6B18">
              <w:rPr>
                <w:rFonts w:ascii="Times New Roman" w:hAnsi="Times New Roman" w:cs="Times New Roman"/>
                <w:sz w:val="24"/>
                <w:szCs w:val="24"/>
              </w:rPr>
              <w:t>лення наслі</w:t>
            </w:r>
            <w:r w:rsidRPr="00AC6B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6B18">
              <w:rPr>
                <w:rFonts w:ascii="Times New Roman" w:hAnsi="Times New Roman" w:cs="Times New Roman"/>
                <w:sz w:val="24"/>
                <w:szCs w:val="24"/>
              </w:rPr>
              <w:t>ків вчинення корупційних або пов’язаних з корупцією правопор</w:t>
            </w:r>
            <w:r w:rsidRPr="00AC6B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6B18">
              <w:rPr>
                <w:rFonts w:ascii="Times New Roman" w:hAnsi="Times New Roman" w:cs="Times New Roman"/>
                <w:sz w:val="24"/>
                <w:szCs w:val="24"/>
              </w:rPr>
              <w:t>шень</w:t>
            </w:r>
          </w:p>
        </w:tc>
        <w:tc>
          <w:tcPr>
            <w:tcW w:w="984" w:type="dxa"/>
          </w:tcPr>
          <w:p w:rsidR="00E504D6" w:rsidRPr="00765B95" w:rsidRDefault="00E504D6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кий 2</w:t>
            </w:r>
          </w:p>
        </w:tc>
        <w:tc>
          <w:tcPr>
            <w:tcW w:w="2347" w:type="dxa"/>
          </w:tcPr>
          <w:p w:rsidR="00E504D6" w:rsidRPr="00765B95" w:rsidRDefault="00E504D6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Організація та пр</w:t>
            </w:r>
            <w:r w:rsidRPr="00765B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65B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ведення навчання щодо основних п</w:t>
            </w:r>
            <w:r w:rsidRPr="00765B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65B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ложень ЗУ «Про захист персональних даних»</w:t>
            </w:r>
          </w:p>
        </w:tc>
        <w:tc>
          <w:tcPr>
            <w:tcW w:w="1373" w:type="dxa"/>
          </w:tcPr>
          <w:p w:rsidR="00E504D6" w:rsidRPr="00765B95" w:rsidRDefault="007C35BE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37EE8" w:rsidRPr="00B37EE8">
              <w:rPr>
                <w:rFonts w:ascii="Times New Roman" w:hAnsi="Times New Roman" w:cs="Times New Roman"/>
                <w:sz w:val="24"/>
                <w:szCs w:val="24"/>
              </w:rPr>
              <w:t>ютий</w:t>
            </w:r>
            <w:r w:rsidR="00E504D6" w:rsidRPr="00B37EE8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354" w:type="dxa"/>
          </w:tcPr>
          <w:p w:rsidR="00E504D6" w:rsidRPr="00765B95" w:rsidRDefault="00E504D6" w:rsidP="00CD7C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Заступник начальн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ка устан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ви із заг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льних п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тань</w:t>
            </w:r>
          </w:p>
        </w:tc>
        <w:tc>
          <w:tcPr>
            <w:tcW w:w="1083" w:type="dxa"/>
          </w:tcPr>
          <w:p w:rsidR="00E504D6" w:rsidRPr="00765B95" w:rsidRDefault="00E504D6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У м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жах наявних ресурсів</w:t>
            </w:r>
          </w:p>
        </w:tc>
        <w:tc>
          <w:tcPr>
            <w:tcW w:w="1888" w:type="dxa"/>
          </w:tcPr>
          <w:p w:rsidR="00E504D6" w:rsidRPr="00765B95" w:rsidRDefault="000E6A64" w:rsidP="00CD7C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Підписано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домість прац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никами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 про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дення їм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вчання та </w:t>
            </w:r>
            <w:r w:rsidR="005347D3" w:rsidRPr="00B87A53">
              <w:rPr>
                <w:rFonts w:ascii="Times New Roman" w:hAnsi="Times New Roman" w:cs="Times New Roman"/>
                <w:sz w:val="24"/>
                <w:szCs w:val="24"/>
              </w:rPr>
              <w:t>пі</w:t>
            </w:r>
            <w:r w:rsidR="005347D3" w:rsidRPr="00B87A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47D3" w:rsidRPr="00B87A53">
              <w:rPr>
                <w:rFonts w:ascii="Times New Roman" w:hAnsi="Times New Roman" w:cs="Times New Roman"/>
                <w:sz w:val="24"/>
                <w:szCs w:val="24"/>
              </w:rPr>
              <w:t>готовлено д</w:t>
            </w:r>
            <w:r w:rsidR="005347D3" w:rsidRPr="00B87A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47D3" w:rsidRPr="00B87A53">
              <w:rPr>
                <w:rFonts w:ascii="Times New Roman" w:hAnsi="Times New Roman" w:cs="Times New Roman"/>
                <w:sz w:val="24"/>
                <w:szCs w:val="24"/>
              </w:rPr>
              <w:t>повідну записку начальнику Установи</w:t>
            </w:r>
          </w:p>
        </w:tc>
      </w:tr>
      <w:tr w:rsidR="00E504D6" w:rsidRPr="00765B95" w:rsidTr="00765B95">
        <w:tc>
          <w:tcPr>
            <w:tcW w:w="1773" w:type="dxa"/>
          </w:tcPr>
          <w:p w:rsidR="00E504D6" w:rsidRPr="00765B95" w:rsidRDefault="00151427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78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Повідо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лення про к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рупційні пр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вопорушення працівниками Установи</w:t>
            </w:r>
          </w:p>
        </w:tc>
        <w:tc>
          <w:tcPr>
            <w:tcW w:w="2304" w:type="dxa"/>
          </w:tcPr>
          <w:p w:rsidR="00E504D6" w:rsidRPr="00765B95" w:rsidRDefault="00483E03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н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відомлення про в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04D6" w:rsidRPr="00765B95">
              <w:rPr>
                <w:rFonts w:ascii="Times New Roman" w:hAnsi="Times New Roman" w:cs="Times New Roman"/>
                <w:sz w:val="24"/>
                <w:szCs w:val="24"/>
              </w:rPr>
              <w:t>явлені корупційні правопорушення</w:t>
            </w:r>
          </w:p>
        </w:tc>
        <w:tc>
          <w:tcPr>
            <w:tcW w:w="1772" w:type="dxa"/>
          </w:tcPr>
          <w:p w:rsidR="00E504D6" w:rsidRPr="00765B95" w:rsidRDefault="00E504D6" w:rsidP="00CD7C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Неефекти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 xml:space="preserve">ність </w:t>
            </w:r>
            <w:r w:rsidR="00445684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 xml:space="preserve"> із запобігання і протидії кор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пції</w:t>
            </w:r>
            <w:r w:rsidR="00B54043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Установі</w:t>
            </w:r>
          </w:p>
        </w:tc>
        <w:tc>
          <w:tcPr>
            <w:tcW w:w="984" w:type="dxa"/>
          </w:tcPr>
          <w:p w:rsidR="00E504D6" w:rsidRPr="00765B95" w:rsidRDefault="00E504D6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Сере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ній 3</w:t>
            </w:r>
          </w:p>
        </w:tc>
        <w:tc>
          <w:tcPr>
            <w:tcW w:w="2347" w:type="dxa"/>
          </w:tcPr>
          <w:p w:rsidR="00E504D6" w:rsidRPr="00765B95" w:rsidRDefault="00E504D6" w:rsidP="00CD7CE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Проведення навч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льних заходів та інформування пр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цівників щодо м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ханізмів та культури повідомлень про корупційні прав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</w:p>
        </w:tc>
        <w:tc>
          <w:tcPr>
            <w:tcW w:w="1373" w:type="dxa"/>
          </w:tcPr>
          <w:p w:rsidR="00E504D6" w:rsidRPr="00765B95" w:rsidRDefault="007C35BE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4043" w:rsidRPr="00B54043">
              <w:rPr>
                <w:rFonts w:ascii="Times New Roman" w:hAnsi="Times New Roman" w:cs="Times New Roman"/>
                <w:sz w:val="24"/>
                <w:szCs w:val="24"/>
              </w:rPr>
              <w:t>ютий</w:t>
            </w:r>
            <w:r w:rsidR="00E504D6" w:rsidRPr="00B5404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354" w:type="dxa"/>
          </w:tcPr>
          <w:p w:rsidR="00E504D6" w:rsidRPr="00765B95" w:rsidRDefault="00E504D6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Уповн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важений</w:t>
            </w:r>
          </w:p>
        </w:tc>
        <w:tc>
          <w:tcPr>
            <w:tcW w:w="1083" w:type="dxa"/>
          </w:tcPr>
          <w:p w:rsidR="00E504D6" w:rsidRPr="00765B95" w:rsidRDefault="00E504D6" w:rsidP="00CD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У м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B95">
              <w:rPr>
                <w:rFonts w:ascii="Times New Roman" w:hAnsi="Times New Roman" w:cs="Times New Roman"/>
                <w:sz w:val="24"/>
                <w:szCs w:val="24"/>
              </w:rPr>
              <w:t>жах наявних ресурсів</w:t>
            </w:r>
          </w:p>
        </w:tc>
        <w:tc>
          <w:tcPr>
            <w:tcW w:w="1888" w:type="dxa"/>
          </w:tcPr>
          <w:p w:rsidR="00E504D6" w:rsidRPr="00765B95" w:rsidRDefault="000E6A64" w:rsidP="00CD7CE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Підписано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домість прац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никами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 про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дення їм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вча</w:t>
            </w:r>
            <w:r w:rsidR="009F033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ння та </w:t>
            </w:r>
            <w:r w:rsidR="005347D3" w:rsidRPr="00B87A53">
              <w:rPr>
                <w:rFonts w:ascii="Times New Roman" w:hAnsi="Times New Roman" w:cs="Times New Roman"/>
                <w:sz w:val="24"/>
                <w:szCs w:val="24"/>
              </w:rPr>
              <w:t>пі</w:t>
            </w:r>
            <w:r w:rsidR="005347D3" w:rsidRPr="00B87A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47D3" w:rsidRPr="00B87A53">
              <w:rPr>
                <w:rFonts w:ascii="Times New Roman" w:hAnsi="Times New Roman" w:cs="Times New Roman"/>
                <w:sz w:val="24"/>
                <w:szCs w:val="24"/>
              </w:rPr>
              <w:t>готовлено д</w:t>
            </w:r>
            <w:r w:rsidR="005347D3" w:rsidRPr="00B87A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47D3" w:rsidRPr="00B87A53">
              <w:rPr>
                <w:rFonts w:ascii="Times New Roman" w:hAnsi="Times New Roman" w:cs="Times New Roman"/>
                <w:sz w:val="24"/>
                <w:szCs w:val="24"/>
              </w:rPr>
              <w:t>повідну записку начальнику Установи</w:t>
            </w:r>
          </w:p>
        </w:tc>
      </w:tr>
    </w:tbl>
    <w:p w:rsidR="00B81300" w:rsidRPr="00E57C57" w:rsidRDefault="00B81300" w:rsidP="00CD7CE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57C57">
        <w:rPr>
          <w:rFonts w:ascii="Times New Roman" w:eastAsia="Times New Roman" w:hAnsi="Times New Roman"/>
          <w:b/>
          <w:bCs/>
          <w:i/>
          <w:sz w:val="24"/>
          <w:szCs w:val="24"/>
        </w:rPr>
        <w:t>Скорочення:</w:t>
      </w:r>
      <w:r w:rsidRPr="00E57C57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06656F" w:rsidRPr="00096634" w:rsidRDefault="0006656F" w:rsidP="00CD7CE5">
      <w:pPr>
        <w:pStyle w:val="af0"/>
        <w:numPr>
          <w:ilvl w:val="0"/>
          <w:numId w:val="2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65B95">
        <w:rPr>
          <w:rFonts w:ascii="Times New Roman" w:hAnsi="Times New Roman"/>
          <w:sz w:val="24"/>
          <w:szCs w:val="24"/>
        </w:rPr>
        <w:t>М(ВЛ)К</w:t>
      </w:r>
      <w:r>
        <w:rPr>
          <w:rFonts w:ascii="Times New Roman" w:hAnsi="Times New Roman"/>
          <w:sz w:val="24"/>
          <w:szCs w:val="24"/>
          <w:lang w:val="uk-UA"/>
        </w:rPr>
        <w:t xml:space="preserve"> – медична (військово-лікарська) комісія;</w:t>
      </w:r>
    </w:p>
    <w:p w:rsidR="00B81300" w:rsidRPr="00096634" w:rsidRDefault="00B81300" w:rsidP="00CD7CE5">
      <w:pPr>
        <w:pStyle w:val="af0"/>
        <w:numPr>
          <w:ilvl w:val="0"/>
          <w:numId w:val="2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096634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Уповноважений – уповноважений з антикорупційної діяльності Установи;</w:t>
      </w:r>
    </w:p>
    <w:p w:rsidR="00B81300" w:rsidRPr="00CD7CE5" w:rsidRDefault="00B81300" w:rsidP="00CD7CE5">
      <w:pPr>
        <w:pStyle w:val="af0"/>
        <w:numPr>
          <w:ilvl w:val="0"/>
          <w:numId w:val="2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096634">
        <w:rPr>
          <w:rFonts w:ascii="Times New Roman" w:hAnsi="Times New Roman"/>
          <w:sz w:val="24"/>
          <w:szCs w:val="24"/>
          <w:lang w:val="uk-UA"/>
        </w:rPr>
        <w:t>Установа – ДУ «ТМО МВС України по Житомирській області»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D7CE5" w:rsidRDefault="00CD7CE5" w:rsidP="00A6384B">
      <w:pPr>
        <w:pStyle w:val="af0"/>
        <w:shd w:val="clear" w:color="auto" w:fill="FFFFFF"/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212097" w:rsidRDefault="00212097" w:rsidP="00CD7C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568F">
        <w:rPr>
          <w:rFonts w:ascii="Times New Roman" w:hAnsi="Times New Roman"/>
          <w:b/>
          <w:sz w:val="28"/>
          <w:szCs w:val="28"/>
        </w:rPr>
        <w:t>Уповноважений</w:t>
      </w:r>
      <w:r>
        <w:rPr>
          <w:rFonts w:ascii="Times New Roman" w:hAnsi="Times New Roman"/>
          <w:b/>
          <w:sz w:val="28"/>
          <w:szCs w:val="28"/>
        </w:rPr>
        <w:t xml:space="preserve"> з антикорупційної </w:t>
      </w:r>
    </w:p>
    <w:p w:rsidR="00212097" w:rsidRPr="00765B95" w:rsidRDefault="00212097" w:rsidP="00CD7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діяльності Установи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Володимир НЕВМЕРЖИЦЬКИЙ</w:t>
      </w:r>
    </w:p>
    <w:sectPr w:rsidR="00212097" w:rsidRPr="00765B95" w:rsidSect="009F0338">
      <w:pgSz w:w="16838" w:h="11906" w:orient="landscape"/>
      <w:pgMar w:top="1077" w:right="56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7E1" w:rsidRDefault="006627E1" w:rsidP="006534C5">
      <w:pPr>
        <w:spacing w:after="0" w:line="240" w:lineRule="auto"/>
      </w:pPr>
      <w:r>
        <w:separator/>
      </w:r>
    </w:p>
  </w:endnote>
  <w:endnote w:type="continuationSeparator" w:id="1">
    <w:p w:rsidR="006627E1" w:rsidRDefault="006627E1" w:rsidP="0065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7E1" w:rsidRDefault="006627E1" w:rsidP="006534C5">
      <w:pPr>
        <w:spacing w:after="0" w:line="240" w:lineRule="auto"/>
      </w:pPr>
      <w:r>
        <w:separator/>
      </w:r>
    </w:p>
  </w:footnote>
  <w:footnote w:type="continuationSeparator" w:id="1">
    <w:p w:rsidR="006627E1" w:rsidRDefault="006627E1" w:rsidP="00653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DC0"/>
    <w:multiLevelType w:val="multilevel"/>
    <w:tmpl w:val="61789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D6745"/>
    <w:multiLevelType w:val="multilevel"/>
    <w:tmpl w:val="329C0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F109D"/>
    <w:multiLevelType w:val="multilevel"/>
    <w:tmpl w:val="1346E8D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14C51"/>
    <w:multiLevelType w:val="multilevel"/>
    <w:tmpl w:val="E6004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B4B9A"/>
    <w:multiLevelType w:val="multilevel"/>
    <w:tmpl w:val="A30816E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5">
    <w:nsid w:val="170256CA"/>
    <w:multiLevelType w:val="hybridMultilevel"/>
    <w:tmpl w:val="1E02AB0E"/>
    <w:lvl w:ilvl="0" w:tplc="9D788698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25745E"/>
    <w:multiLevelType w:val="hybridMultilevel"/>
    <w:tmpl w:val="28C6AAE4"/>
    <w:lvl w:ilvl="0" w:tplc="A660240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17360BB"/>
    <w:multiLevelType w:val="multilevel"/>
    <w:tmpl w:val="4406166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C51A4"/>
    <w:multiLevelType w:val="hybridMultilevel"/>
    <w:tmpl w:val="AC9EB4EE"/>
    <w:lvl w:ilvl="0" w:tplc="6194FCB8">
      <w:start w:val="1"/>
      <w:numFmt w:val="decimal"/>
      <w:lvlText w:val="%1)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DF1319F"/>
    <w:multiLevelType w:val="hybridMultilevel"/>
    <w:tmpl w:val="43FA270A"/>
    <w:lvl w:ilvl="0" w:tplc="F5B48070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D467705"/>
    <w:multiLevelType w:val="hybridMultilevel"/>
    <w:tmpl w:val="1C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6A96"/>
    <w:multiLevelType w:val="multilevel"/>
    <w:tmpl w:val="70A25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91617C"/>
    <w:multiLevelType w:val="multilevel"/>
    <w:tmpl w:val="22E03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853AF8"/>
    <w:multiLevelType w:val="hybridMultilevel"/>
    <w:tmpl w:val="1866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C4B7C"/>
    <w:multiLevelType w:val="hybridMultilevel"/>
    <w:tmpl w:val="3DDA2EF2"/>
    <w:lvl w:ilvl="0" w:tplc="85C8C5E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DDB546B"/>
    <w:multiLevelType w:val="hybridMultilevel"/>
    <w:tmpl w:val="BA1EA0EA"/>
    <w:lvl w:ilvl="0" w:tplc="75582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22FC2"/>
    <w:multiLevelType w:val="hybridMultilevel"/>
    <w:tmpl w:val="53DEF6C0"/>
    <w:lvl w:ilvl="0" w:tplc="8A9060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1890B2B"/>
    <w:multiLevelType w:val="multilevel"/>
    <w:tmpl w:val="296EC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4B2B89"/>
    <w:multiLevelType w:val="multilevel"/>
    <w:tmpl w:val="A9BC0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186EE3"/>
    <w:multiLevelType w:val="multilevel"/>
    <w:tmpl w:val="9F3A1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962D1F"/>
    <w:multiLevelType w:val="multilevel"/>
    <w:tmpl w:val="5456E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EC0685"/>
    <w:multiLevelType w:val="multilevel"/>
    <w:tmpl w:val="BF628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C2A4785"/>
    <w:multiLevelType w:val="hybridMultilevel"/>
    <w:tmpl w:val="4A2E2D72"/>
    <w:lvl w:ilvl="0" w:tplc="12467170">
      <w:start w:val="1"/>
      <w:numFmt w:val="decimal"/>
      <w:lvlText w:val="%1)"/>
      <w:lvlJc w:val="left"/>
      <w:pPr>
        <w:ind w:left="810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762F4945"/>
    <w:multiLevelType w:val="hybridMultilevel"/>
    <w:tmpl w:val="7782209A"/>
    <w:lvl w:ilvl="0" w:tplc="29FE67F4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7CA10E4F"/>
    <w:multiLevelType w:val="multilevel"/>
    <w:tmpl w:val="35A8B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24"/>
  </w:num>
  <w:num w:numId="5">
    <w:abstractNumId w:val="5"/>
  </w:num>
  <w:num w:numId="6">
    <w:abstractNumId w:val="19"/>
  </w:num>
  <w:num w:numId="7">
    <w:abstractNumId w:val="14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20"/>
  </w:num>
  <w:num w:numId="13">
    <w:abstractNumId w:val="18"/>
  </w:num>
  <w:num w:numId="14">
    <w:abstractNumId w:val="3"/>
  </w:num>
  <w:num w:numId="15">
    <w:abstractNumId w:val="12"/>
  </w:num>
  <w:num w:numId="16">
    <w:abstractNumId w:val="1"/>
  </w:num>
  <w:num w:numId="17">
    <w:abstractNumId w:val="13"/>
  </w:num>
  <w:num w:numId="18">
    <w:abstractNumId w:val="16"/>
  </w:num>
  <w:num w:numId="19">
    <w:abstractNumId w:val="23"/>
  </w:num>
  <w:num w:numId="20">
    <w:abstractNumId w:val="6"/>
  </w:num>
  <w:num w:numId="21">
    <w:abstractNumId w:val="22"/>
  </w:num>
  <w:num w:numId="22">
    <w:abstractNumId w:val="9"/>
  </w:num>
  <w:num w:numId="23">
    <w:abstractNumId w:val="21"/>
  </w:num>
  <w:num w:numId="24">
    <w:abstractNumId w:val="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CED"/>
    <w:rsid w:val="000002D5"/>
    <w:rsid w:val="00000EA4"/>
    <w:rsid w:val="00004179"/>
    <w:rsid w:val="0000673A"/>
    <w:rsid w:val="00007BC7"/>
    <w:rsid w:val="00023C0F"/>
    <w:rsid w:val="000249FA"/>
    <w:rsid w:val="000256DA"/>
    <w:rsid w:val="00035337"/>
    <w:rsid w:val="000372F5"/>
    <w:rsid w:val="00045C76"/>
    <w:rsid w:val="00047A51"/>
    <w:rsid w:val="000517EE"/>
    <w:rsid w:val="00061A0B"/>
    <w:rsid w:val="0006656F"/>
    <w:rsid w:val="000666E5"/>
    <w:rsid w:val="00066715"/>
    <w:rsid w:val="00066742"/>
    <w:rsid w:val="00075A38"/>
    <w:rsid w:val="00077D73"/>
    <w:rsid w:val="000805F2"/>
    <w:rsid w:val="0008484B"/>
    <w:rsid w:val="00085692"/>
    <w:rsid w:val="0008648C"/>
    <w:rsid w:val="000909F6"/>
    <w:rsid w:val="00090C11"/>
    <w:rsid w:val="000A0175"/>
    <w:rsid w:val="000A30BD"/>
    <w:rsid w:val="000A413A"/>
    <w:rsid w:val="000A5944"/>
    <w:rsid w:val="000A72DE"/>
    <w:rsid w:val="000B0351"/>
    <w:rsid w:val="000B1A00"/>
    <w:rsid w:val="000B2361"/>
    <w:rsid w:val="000B4436"/>
    <w:rsid w:val="000C03C4"/>
    <w:rsid w:val="000C3979"/>
    <w:rsid w:val="000D3A7D"/>
    <w:rsid w:val="000D53D7"/>
    <w:rsid w:val="000D6607"/>
    <w:rsid w:val="000D7CE1"/>
    <w:rsid w:val="000E37DF"/>
    <w:rsid w:val="000E3844"/>
    <w:rsid w:val="000E655D"/>
    <w:rsid w:val="000E6A64"/>
    <w:rsid w:val="000F64F6"/>
    <w:rsid w:val="00102241"/>
    <w:rsid w:val="0010356F"/>
    <w:rsid w:val="00104A90"/>
    <w:rsid w:val="00106F4B"/>
    <w:rsid w:val="00114976"/>
    <w:rsid w:val="00124973"/>
    <w:rsid w:val="00134619"/>
    <w:rsid w:val="00134886"/>
    <w:rsid w:val="0013592C"/>
    <w:rsid w:val="00136CCA"/>
    <w:rsid w:val="0014256D"/>
    <w:rsid w:val="00151427"/>
    <w:rsid w:val="00155F8A"/>
    <w:rsid w:val="00161C71"/>
    <w:rsid w:val="001750F8"/>
    <w:rsid w:val="00177E1A"/>
    <w:rsid w:val="001807F7"/>
    <w:rsid w:val="00182958"/>
    <w:rsid w:val="001829F1"/>
    <w:rsid w:val="00184B29"/>
    <w:rsid w:val="00190547"/>
    <w:rsid w:val="00191F77"/>
    <w:rsid w:val="00192E95"/>
    <w:rsid w:val="001A3923"/>
    <w:rsid w:val="001A39D3"/>
    <w:rsid w:val="001A6196"/>
    <w:rsid w:val="001A6DEB"/>
    <w:rsid w:val="001A7486"/>
    <w:rsid w:val="001B2379"/>
    <w:rsid w:val="001B47D4"/>
    <w:rsid w:val="001B7D52"/>
    <w:rsid w:val="001C1847"/>
    <w:rsid w:val="001C651A"/>
    <w:rsid w:val="001C7DDC"/>
    <w:rsid w:val="001D1850"/>
    <w:rsid w:val="001D4416"/>
    <w:rsid w:val="001E0C91"/>
    <w:rsid w:val="001F4A04"/>
    <w:rsid w:val="001F55B6"/>
    <w:rsid w:val="001F6475"/>
    <w:rsid w:val="001F6B5C"/>
    <w:rsid w:val="00203BE9"/>
    <w:rsid w:val="00204B5A"/>
    <w:rsid w:val="00210672"/>
    <w:rsid w:val="00210B65"/>
    <w:rsid w:val="00212097"/>
    <w:rsid w:val="002121E1"/>
    <w:rsid w:val="00213BF2"/>
    <w:rsid w:val="00214F5F"/>
    <w:rsid w:val="002178BA"/>
    <w:rsid w:val="00223775"/>
    <w:rsid w:val="002266B5"/>
    <w:rsid w:val="00233C46"/>
    <w:rsid w:val="00243B46"/>
    <w:rsid w:val="002473E0"/>
    <w:rsid w:val="00262081"/>
    <w:rsid w:val="00263871"/>
    <w:rsid w:val="00270061"/>
    <w:rsid w:val="00271792"/>
    <w:rsid w:val="00273776"/>
    <w:rsid w:val="00274FEE"/>
    <w:rsid w:val="002822C9"/>
    <w:rsid w:val="00294209"/>
    <w:rsid w:val="002A3802"/>
    <w:rsid w:val="002B015F"/>
    <w:rsid w:val="002B6637"/>
    <w:rsid w:val="002C33C8"/>
    <w:rsid w:val="002C3E34"/>
    <w:rsid w:val="002C5CBA"/>
    <w:rsid w:val="002D1DD3"/>
    <w:rsid w:val="002E0916"/>
    <w:rsid w:val="002E0DC3"/>
    <w:rsid w:val="003019B0"/>
    <w:rsid w:val="0030788A"/>
    <w:rsid w:val="00317BA1"/>
    <w:rsid w:val="003202BA"/>
    <w:rsid w:val="003208B2"/>
    <w:rsid w:val="0032240B"/>
    <w:rsid w:val="00327ABA"/>
    <w:rsid w:val="0033165B"/>
    <w:rsid w:val="00332ABB"/>
    <w:rsid w:val="00335132"/>
    <w:rsid w:val="003369A1"/>
    <w:rsid w:val="00343558"/>
    <w:rsid w:val="00343ECE"/>
    <w:rsid w:val="003454F1"/>
    <w:rsid w:val="003462EE"/>
    <w:rsid w:val="00350B9B"/>
    <w:rsid w:val="00351BFD"/>
    <w:rsid w:val="0036357F"/>
    <w:rsid w:val="003749D8"/>
    <w:rsid w:val="0038229F"/>
    <w:rsid w:val="00387F9A"/>
    <w:rsid w:val="0039415E"/>
    <w:rsid w:val="003961F3"/>
    <w:rsid w:val="003A6E62"/>
    <w:rsid w:val="003A7D32"/>
    <w:rsid w:val="003B0852"/>
    <w:rsid w:val="003B5A9A"/>
    <w:rsid w:val="003C7EE5"/>
    <w:rsid w:val="003D091F"/>
    <w:rsid w:val="003D0EFE"/>
    <w:rsid w:val="003D13CE"/>
    <w:rsid w:val="003E19F4"/>
    <w:rsid w:val="003E215F"/>
    <w:rsid w:val="003E304B"/>
    <w:rsid w:val="003F0B22"/>
    <w:rsid w:val="003F5A1B"/>
    <w:rsid w:val="0041538F"/>
    <w:rsid w:val="004153E7"/>
    <w:rsid w:val="004235B3"/>
    <w:rsid w:val="00423C74"/>
    <w:rsid w:val="004244E5"/>
    <w:rsid w:val="00430754"/>
    <w:rsid w:val="00440ACD"/>
    <w:rsid w:val="00445684"/>
    <w:rsid w:val="0047760B"/>
    <w:rsid w:val="00480013"/>
    <w:rsid w:val="00482D45"/>
    <w:rsid w:val="00483E03"/>
    <w:rsid w:val="0048450C"/>
    <w:rsid w:val="00484EF6"/>
    <w:rsid w:val="00486C01"/>
    <w:rsid w:val="004929CC"/>
    <w:rsid w:val="004A3D7D"/>
    <w:rsid w:val="004B2F2B"/>
    <w:rsid w:val="004B7EE0"/>
    <w:rsid w:val="004C0C97"/>
    <w:rsid w:val="004C3874"/>
    <w:rsid w:val="004C3FC6"/>
    <w:rsid w:val="004D1295"/>
    <w:rsid w:val="004D2519"/>
    <w:rsid w:val="004D34C7"/>
    <w:rsid w:val="004D463F"/>
    <w:rsid w:val="004E097C"/>
    <w:rsid w:val="004E3F1E"/>
    <w:rsid w:val="004E6C27"/>
    <w:rsid w:val="004E726D"/>
    <w:rsid w:val="004E7B56"/>
    <w:rsid w:val="004F33EC"/>
    <w:rsid w:val="00502C0E"/>
    <w:rsid w:val="00512AEB"/>
    <w:rsid w:val="00514BAA"/>
    <w:rsid w:val="0052322E"/>
    <w:rsid w:val="005306E3"/>
    <w:rsid w:val="00534176"/>
    <w:rsid w:val="005342F4"/>
    <w:rsid w:val="005347D3"/>
    <w:rsid w:val="00536189"/>
    <w:rsid w:val="00536566"/>
    <w:rsid w:val="0054384E"/>
    <w:rsid w:val="005477CE"/>
    <w:rsid w:val="005526EA"/>
    <w:rsid w:val="00554849"/>
    <w:rsid w:val="0057449B"/>
    <w:rsid w:val="005757DA"/>
    <w:rsid w:val="00581B7E"/>
    <w:rsid w:val="00581F03"/>
    <w:rsid w:val="00585027"/>
    <w:rsid w:val="00587A6E"/>
    <w:rsid w:val="005915A5"/>
    <w:rsid w:val="00592DB6"/>
    <w:rsid w:val="00597CA3"/>
    <w:rsid w:val="005A293F"/>
    <w:rsid w:val="005A5735"/>
    <w:rsid w:val="005C45FE"/>
    <w:rsid w:val="005C5A84"/>
    <w:rsid w:val="005D1E4A"/>
    <w:rsid w:val="005D5C86"/>
    <w:rsid w:val="005E1873"/>
    <w:rsid w:val="005E2849"/>
    <w:rsid w:val="005F313B"/>
    <w:rsid w:val="005F58F6"/>
    <w:rsid w:val="005F7F05"/>
    <w:rsid w:val="00602B6A"/>
    <w:rsid w:val="00606ECC"/>
    <w:rsid w:val="00607DB1"/>
    <w:rsid w:val="00612960"/>
    <w:rsid w:val="0061342A"/>
    <w:rsid w:val="006169D6"/>
    <w:rsid w:val="00633D84"/>
    <w:rsid w:val="00633DE6"/>
    <w:rsid w:val="006505CE"/>
    <w:rsid w:val="006521BA"/>
    <w:rsid w:val="006534C5"/>
    <w:rsid w:val="006534EC"/>
    <w:rsid w:val="00657116"/>
    <w:rsid w:val="00662553"/>
    <w:rsid w:val="006627E1"/>
    <w:rsid w:val="00663A80"/>
    <w:rsid w:val="00671811"/>
    <w:rsid w:val="00674DA3"/>
    <w:rsid w:val="00681581"/>
    <w:rsid w:val="006857E3"/>
    <w:rsid w:val="00692214"/>
    <w:rsid w:val="00692F90"/>
    <w:rsid w:val="00696F2A"/>
    <w:rsid w:val="006A56CA"/>
    <w:rsid w:val="006A7EFA"/>
    <w:rsid w:val="006B190B"/>
    <w:rsid w:val="006B3167"/>
    <w:rsid w:val="006B4E13"/>
    <w:rsid w:val="006C6A62"/>
    <w:rsid w:val="006C6D7D"/>
    <w:rsid w:val="006D2A68"/>
    <w:rsid w:val="006D610D"/>
    <w:rsid w:val="006E1CB0"/>
    <w:rsid w:val="006F3C2C"/>
    <w:rsid w:val="00704121"/>
    <w:rsid w:val="00704170"/>
    <w:rsid w:val="007060F1"/>
    <w:rsid w:val="00707405"/>
    <w:rsid w:val="0071485A"/>
    <w:rsid w:val="00717982"/>
    <w:rsid w:val="00720D00"/>
    <w:rsid w:val="00723DDB"/>
    <w:rsid w:val="00725CED"/>
    <w:rsid w:val="00730F54"/>
    <w:rsid w:val="007339AE"/>
    <w:rsid w:val="00736CA3"/>
    <w:rsid w:val="007461AC"/>
    <w:rsid w:val="00757900"/>
    <w:rsid w:val="00765A91"/>
    <w:rsid w:val="00765B95"/>
    <w:rsid w:val="007731C3"/>
    <w:rsid w:val="007748DF"/>
    <w:rsid w:val="00774A42"/>
    <w:rsid w:val="00780A02"/>
    <w:rsid w:val="0078777C"/>
    <w:rsid w:val="0079622D"/>
    <w:rsid w:val="00797172"/>
    <w:rsid w:val="007A5BA2"/>
    <w:rsid w:val="007A681C"/>
    <w:rsid w:val="007B069D"/>
    <w:rsid w:val="007B2FC5"/>
    <w:rsid w:val="007B44BC"/>
    <w:rsid w:val="007B5E51"/>
    <w:rsid w:val="007C0527"/>
    <w:rsid w:val="007C34F7"/>
    <w:rsid w:val="007C35BE"/>
    <w:rsid w:val="007D07C6"/>
    <w:rsid w:val="007D0F18"/>
    <w:rsid w:val="007D4689"/>
    <w:rsid w:val="007D4BCC"/>
    <w:rsid w:val="007D534F"/>
    <w:rsid w:val="007E3B8A"/>
    <w:rsid w:val="007E4144"/>
    <w:rsid w:val="007E4717"/>
    <w:rsid w:val="007E5886"/>
    <w:rsid w:val="007F3804"/>
    <w:rsid w:val="007F6D36"/>
    <w:rsid w:val="0080149D"/>
    <w:rsid w:val="00807204"/>
    <w:rsid w:val="00807A74"/>
    <w:rsid w:val="00812281"/>
    <w:rsid w:val="008176D1"/>
    <w:rsid w:val="00822017"/>
    <w:rsid w:val="008236DC"/>
    <w:rsid w:val="00825A70"/>
    <w:rsid w:val="0082637A"/>
    <w:rsid w:val="00830487"/>
    <w:rsid w:val="00843D27"/>
    <w:rsid w:val="00846E93"/>
    <w:rsid w:val="00852BB8"/>
    <w:rsid w:val="00852F79"/>
    <w:rsid w:val="00853D5C"/>
    <w:rsid w:val="00862947"/>
    <w:rsid w:val="00870802"/>
    <w:rsid w:val="00870E21"/>
    <w:rsid w:val="008719DB"/>
    <w:rsid w:val="008738C0"/>
    <w:rsid w:val="00875B58"/>
    <w:rsid w:val="00877EBC"/>
    <w:rsid w:val="00887540"/>
    <w:rsid w:val="0089026E"/>
    <w:rsid w:val="008A1906"/>
    <w:rsid w:val="008B3C2B"/>
    <w:rsid w:val="008C0E2A"/>
    <w:rsid w:val="008C2D17"/>
    <w:rsid w:val="008C7367"/>
    <w:rsid w:val="008D1FFA"/>
    <w:rsid w:val="008D5D94"/>
    <w:rsid w:val="008E1319"/>
    <w:rsid w:val="008E2E5C"/>
    <w:rsid w:val="008E72BC"/>
    <w:rsid w:val="008F7A25"/>
    <w:rsid w:val="009001AD"/>
    <w:rsid w:val="00917D67"/>
    <w:rsid w:val="00923F1A"/>
    <w:rsid w:val="00933AB5"/>
    <w:rsid w:val="009358BE"/>
    <w:rsid w:val="00935DCD"/>
    <w:rsid w:val="00937318"/>
    <w:rsid w:val="00940F54"/>
    <w:rsid w:val="00941160"/>
    <w:rsid w:val="00947971"/>
    <w:rsid w:val="00957565"/>
    <w:rsid w:val="009578C7"/>
    <w:rsid w:val="0096224B"/>
    <w:rsid w:val="00981FC6"/>
    <w:rsid w:val="009837E5"/>
    <w:rsid w:val="0099467C"/>
    <w:rsid w:val="00995330"/>
    <w:rsid w:val="00995B79"/>
    <w:rsid w:val="009978EA"/>
    <w:rsid w:val="00997D53"/>
    <w:rsid w:val="009A0B8E"/>
    <w:rsid w:val="009A19D1"/>
    <w:rsid w:val="009A3BED"/>
    <w:rsid w:val="009A3D8B"/>
    <w:rsid w:val="009A5900"/>
    <w:rsid w:val="009B440D"/>
    <w:rsid w:val="009B6742"/>
    <w:rsid w:val="009B69E2"/>
    <w:rsid w:val="009B7EEF"/>
    <w:rsid w:val="009C1653"/>
    <w:rsid w:val="009C3B68"/>
    <w:rsid w:val="009C3F32"/>
    <w:rsid w:val="009C4111"/>
    <w:rsid w:val="009C6CA1"/>
    <w:rsid w:val="009D1726"/>
    <w:rsid w:val="009D502E"/>
    <w:rsid w:val="009E222A"/>
    <w:rsid w:val="009E63CC"/>
    <w:rsid w:val="009E6F2A"/>
    <w:rsid w:val="009E7A15"/>
    <w:rsid w:val="009F0338"/>
    <w:rsid w:val="009F061B"/>
    <w:rsid w:val="009F0B56"/>
    <w:rsid w:val="009F186C"/>
    <w:rsid w:val="009F6F85"/>
    <w:rsid w:val="00A01BB8"/>
    <w:rsid w:val="00A12EED"/>
    <w:rsid w:val="00A1398A"/>
    <w:rsid w:val="00A2029C"/>
    <w:rsid w:val="00A2095B"/>
    <w:rsid w:val="00A26A7A"/>
    <w:rsid w:val="00A2775B"/>
    <w:rsid w:val="00A27A9C"/>
    <w:rsid w:val="00A32599"/>
    <w:rsid w:val="00A32DFA"/>
    <w:rsid w:val="00A34B98"/>
    <w:rsid w:val="00A40EDE"/>
    <w:rsid w:val="00A515AA"/>
    <w:rsid w:val="00A5620B"/>
    <w:rsid w:val="00A602B8"/>
    <w:rsid w:val="00A60C97"/>
    <w:rsid w:val="00A6384B"/>
    <w:rsid w:val="00A71082"/>
    <w:rsid w:val="00A802AF"/>
    <w:rsid w:val="00A80FE5"/>
    <w:rsid w:val="00A8315B"/>
    <w:rsid w:val="00A9058A"/>
    <w:rsid w:val="00AA3368"/>
    <w:rsid w:val="00AA420A"/>
    <w:rsid w:val="00AA628B"/>
    <w:rsid w:val="00AB38DC"/>
    <w:rsid w:val="00AB5E21"/>
    <w:rsid w:val="00AB5E5E"/>
    <w:rsid w:val="00AC0391"/>
    <w:rsid w:val="00AC0E78"/>
    <w:rsid w:val="00AC4E6E"/>
    <w:rsid w:val="00AC5965"/>
    <w:rsid w:val="00AC6B18"/>
    <w:rsid w:val="00AD0F36"/>
    <w:rsid w:val="00AD7B96"/>
    <w:rsid w:val="00AE1228"/>
    <w:rsid w:val="00AE3A89"/>
    <w:rsid w:val="00B002E8"/>
    <w:rsid w:val="00B008DB"/>
    <w:rsid w:val="00B01390"/>
    <w:rsid w:val="00B07837"/>
    <w:rsid w:val="00B12B8A"/>
    <w:rsid w:val="00B1593B"/>
    <w:rsid w:val="00B21192"/>
    <w:rsid w:val="00B21CB5"/>
    <w:rsid w:val="00B23973"/>
    <w:rsid w:val="00B30640"/>
    <w:rsid w:val="00B37EE8"/>
    <w:rsid w:val="00B43D2A"/>
    <w:rsid w:val="00B535E3"/>
    <w:rsid w:val="00B53C2C"/>
    <w:rsid w:val="00B54043"/>
    <w:rsid w:val="00B54B47"/>
    <w:rsid w:val="00B63C19"/>
    <w:rsid w:val="00B66CA3"/>
    <w:rsid w:val="00B7069A"/>
    <w:rsid w:val="00B71029"/>
    <w:rsid w:val="00B7481A"/>
    <w:rsid w:val="00B7482E"/>
    <w:rsid w:val="00B77ACD"/>
    <w:rsid w:val="00B81300"/>
    <w:rsid w:val="00B85625"/>
    <w:rsid w:val="00B90817"/>
    <w:rsid w:val="00B9108E"/>
    <w:rsid w:val="00B91BBE"/>
    <w:rsid w:val="00B93A7A"/>
    <w:rsid w:val="00BA255F"/>
    <w:rsid w:val="00BA2E3D"/>
    <w:rsid w:val="00BB25E8"/>
    <w:rsid w:val="00BC6EBF"/>
    <w:rsid w:val="00BD2845"/>
    <w:rsid w:val="00BD326D"/>
    <w:rsid w:val="00BD5F67"/>
    <w:rsid w:val="00BD6449"/>
    <w:rsid w:val="00BE11E3"/>
    <w:rsid w:val="00BE20E9"/>
    <w:rsid w:val="00BE2E9A"/>
    <w:rsid w:val="00BE70C4"/>
    <w:rsid w:val="00C00925"/>
    <w:rsid w:val="00C06F1F"/>
    <w:rsid w:val="00C110D6"/>
    <w:rsid w:val="00C12AF4"/>
    <w:rsid w:val="00C217E9"/>
    <w:rsid w:val="00C36C52"/>
    <w:rsid w:val="00C376F3"/>
    <w:rsid w:val="00C43782"/>
    <w:rsid w:val="00C54F0B"/>
    <w:rsid w:val="00C57F91"/>
    <w:rsid w:val="00C6501E"/>
    <w:rsid w:val="00C71491"/>
    <w:rsid w:val="00C75B4A"/>
    <w:rsid w:val="00C75E5C"/>
    <w:rsid w:val="00C80DCD"/>
    <w:rsid w:val="00C87731"/>
    <w:rsid w:val="00C93D14"/>
    <w:rsid w:val="00C977A5"/>
    <w:rsid w:val="00CB20D3"/>
    <w:rsid w:val="00CB4CFB"/>
    <w:rsid w:val="00CB629C"/>
    <w:rsid w:val="00CC20CA"/>
    <w:rsid w:val="00CC33AA"/>
    <w:rsid w:val="00CD7CE5"/>
    <w:rsid w:val="00CE61F5"/>
    <w:rsid w:val="00D00011"/>
    <w:rsid w:val="00D025F0"/>
    <w:rsid w:val="00D049EF"/>
    <w:rsid w:val="00D066D2"/>
    <w:rsid w:val="00D11A21"/>
    <w:rsid w:val="00D17054"/>
    <w:rsid w:val="00D236D1"/>
    <w:rsid w:val="00D32386"/>
    <w:rsid w:val="00D35949"/>
    <w:rsid w:val="00D35FD5"/>
    <w:rsid w:val="00D4449E"/>
    <w:rsid w:val="00D51F16"/>
    <w:rsid w:val="00D61F35"/>
    <w:rsid w:val="00D66EAF"/>
    <w:rsid w:val="00D67C1F"/>
    <w:rsid w:val="00D71394"/>
    <w:rsid w:val="00D7442D"/>
    <w:rsid w:val="00D744E4"/>
    <w:rsid w:val="00D801E4"/>
    <w:rsid w:val="00D802C6"/>
    <w:rsid w:val="00D849AE"/>
    <w:rsid w:val="00D86F7A"/>
    <w:rsid w:val="00D87777"/>
    <w:rsid w:val="00D93B85"/>
    <w:rsid w:val="00D97081"/>
    <w:rsid w:val="00DA2202"/>
    <w:rsid w:val="00DA38E3"/>
    <w:rsid w:val="00DA46F0"/>
    <w:rsid w:val="00DA58F2"/>
    <w:rsid w:val="00DB0B43"/>
    <w:rsid w:val="00DB3F15"/>
    <w:rsid w:val="00DB5773"/>
    <w:rsid w:val="00DB66ED"/>
    <w:rsid w:val="00DB67C4"/>
    <w:rsid w:val="00DB768A"/>
    <w:rsid w:val="00DB794B"/>
    <w:rsid w:val="00DC202A"/>
    <w:rsid w:val="00DC7B1C"/>
    <w:rsid w:val="00DD5291"/>
    <w:rsid w:val="00DE55CF"/>
    <w:rsid w:val="00DF60A1"/>
    <w:rsid w:val="00E0025A"/>
    <w:rsid w:val="00E11985"/>
    <w:rsid w:val="00E1214A"/>
    <w:rsid w:val="00E20CC9"/>
    <w:rsid w:val="00E32E95"/>
    <w:rsid w:val="00E504D6"/>
    <w:rsid w:val="00E5190E"/>
    <w:rsid w:val="00E607BD"/>
    <w:rsid w:val="00E60D67"/>
    <w:rsid w:val="00E64BAE"/>
    <w:rsid w:val="00E650D9"/>
    <w:rsid w:val="00E6677E"/>
    <w:rsid w:val="00E7299F"/>
    <w:rsid w:val="00E74195"/>
    <w:rsid w:val="00E81168"/>
    <w:rsid w:val="00E85ACF"/>
    <w:rsid w:val="00E931E5"/>
    <w:rsid w:val="00EA735B"/>
    <w:rsid w:val="00EA7F68"/>
    <w:rsid w:val="00EC0569"/>
    <w:rsid w:val="00EC3B60"/>
    <w:rsid w:val="00EC3BCE"/>
    <w:rsid w:val="00ED5B5B"/>
    <w:rsid w:val="00EE4F61"/>
    <w:rsid w:val="00EE6087"/>
    <w:rsid w:val="00EF3DC3"/>
    <w:rsid w:val="00EF5334"/>
    <w:rsid w:val="00EF624E"/>
    <w:rsid w:val="00EF68E0"/>
    <w:rsid w:val="00EF7654"/>
    <w:rsid w:val="00F05FA9"/>
    <w:rsid w:val="00F12813"/>
    <w:rsid w:val="00F15F78"/>
    <w:rsid w:val="00F20369"/>
    <w:rsid w:val="00F273AB"/>
    <w:rsid w:val="00F34276"/>
    <w:rsid w:val="00F35D28"/>
    <w:rsid w:val="00F41245"/>
    <w:rsid w:val="00F43987"/>
    <w:rsid w:val="00F44505"/>
    <w:rsid w:val="00F51F22"/>
    <w:rsid w:val="00F61D95"/>
    <w:rsid w:val="00F6669C"/>
    <w:rsid w:val="00F66FB9"/>
    <w:rsid w:val="00F71E06"/>
    <w:rsid w:val="00F72279"/>
    <w:rsid w:val="00F72E4C"/>
    <w:rsid w:val="00F73C86"/>
    <w:rsid w:val="00F747ED"/>
    <w:rsid w:val="00F77F43"/>
    <w:rsid w:val="00F82626"/>
    <w:rsid w:val="00FA6F66"/>
    <w:rsid w:val="00FB5098"/>
    <w:rsid w:val="00FB7892"/>
    <w:rsid w:val="00FC1EFE"/>
    <w:rsid w:val="00FC3B11"/>
    <w:rsid w:val="00FD1808"/>
    <w:rsid w:val="00FD1A69"/>
    <w:rsid w:val="00FD59A9"/>
    <w:rsid w:val="00FE13DB"/>
    <w:rsid w:val="00FE1BB4"/>
    <w:rsid w:val="00FE28BB"/>
    <w:rsid w:val="00FF1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F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25CED"/>
  </w:style>
  <w:style w:type="character" w:customStyle="1" w:styleId="rvts9">
    <w:name w:val="rvts9"/>
    <w:basedOn w:val="a0"/>
    <w:rsid w:val="00725CED"/>
  </w:style>
  <w:style w:type="paragraph" w:customStyle="1" w:styleId="rvps12">
    <w:name w:val="rvps12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5CED"/>
    <w:rPr>
      <w:color w:val="0000FF"/>
      <w:u w:val="single"/>
    </w:rPr>
  </w:style>
  <w:style w:type="paragraph" w:styleId="a4">
    <w:name w:val="Revision"/>
    <w:hidden/>
    <w:uiPriority w:val="99"/>
    <w:semiHidden/>
    <w:rsid w:val="00725CED"/>
    <w:pPr>
      <w:spacing w:after="0" w:line="240" w:lineRule="auto"/>
    </w:pPr>
  </w:style>
  <w:style w:type="paragraph" w:customStyle="1" w:styleId="rvps2">
    <w:name w:val="rvps2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725CED"/>
  </w:style>
  <w:style w:type="character" w:customStyle="1" w:styleId="2">
    <w:name w:val="Основной текст (2)_"/>
    <w:basedOn w:val="a0"/>
    <w:link w:val="20"/>
    <w:rsid w:val="00725CED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25CED"/>
    <w:pPr>
      <w:widowControl w:val="0"/>
      <w:spacing w:after="220" w:line="276" w:lineRule="auto"/>
      <w:ind w:firstLine="580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sid w:val="00D1705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D1705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33513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335132"/>
    <w:pPr>
      <w:widowControl w:val="0"/>
      <w:spacing w:after="33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2178BA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2178B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Подпись к таблице_"/>
    <w:basedOn w:val="a0"/>
    <w:link w:val="a9"/>
    <w:rsid w:val="00EF3DC3"/>
    <w:rPr>
      <w:rFonts w:ascii="Arial" w:eastAsia="Arial" w:hAnsi="Arial" w:cs="Arial"/>
      <w:b/>
      <w:bCs/>
      <w:sz w:val="8"/>
      <w:szCs w:val="8"/>
    </w:rPr>
  </w:style>
  <w:style w:type="paragraph" w:customStyle="1" w:styleId="a9">
    <w:name w:val="Подпись к таблице"/>
    <w:basedOn w:val="a"/>
    <w:link w:val="a8"/>
    <w:rsid w:val="00EF3DC3"/>
    <w:pPr>
      <w:widowControl w:val="0"/>
      <w:spacing w:after="0" w:line="300" w:lineRule="auto"/>
      <w:jc w:val="center"/>
    </w:pPr>
    <w:rPr>
      <w:rFonts w:ascii="Arial" w:eastAsia="Arial" w:hAnsi="Arial" w:cs="Arial"/>
      <w:b/>
      <w:bCs/>
      <w:sz w:val="8"/>
      <w:szCs w:val="8"/>
    </w:rPr>
  </w:style>
  <w:style w:type="paragraph" w:styleId="aa">
    <w:name w:val="footnote text"/>
    <w:basedOn w:val="a"/>
    <w:link w:val="ab"/>
    <w:uiPriority w:val="99"/>
    <w:semiHidden/>
    <w:unhideWhenUsed/>
    <w:rsid w:val="006534C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534C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534C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C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3FC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704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8130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151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9F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F0338"/>
    <w:rPr>
      <w:lang w:val="uk-UA"/>
    </w:rPr>
  </w:style>
  <w:style w:type="paragraph" w:styleId="af3">
    <w:name w:val="footer"/>
    <w:basedOn w:val="a"/>
    <w:link w:val="af4"/>
    <w:uiPriority w:val="99"/>
    <w:semiHidden/>
    <w:unhideWhenUsed/>
    <w:rsid w:val="009F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F0338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F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25CED"/>
  </w:style>
  <w:style w:type="character" w:customStyle="1" w:styleId="rvts9">
    <w:name w:val="rvts9"/>
    <w:basedOn w:val="a0"/>
    <w:rsid w:val="00725CED"/>
  </w:style>
  <w:style w:type="paragraph" w:customStyle="1" w:styleId="rvps12">
    <w:name w:val="rvps12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5CED"/>
    <w:rPr>
      <w:color w:val="0000FF"/>
      <w:u w:val="single"/>
    </w:rPr>
  </w:style>
  <w:style w:type="paragraph" w:styleId="a4">
    <w:name w:val="Revision"/>
    <w:hidden/>
    <w:uiPriority w:val="99"/>
    <w:semiHidden/>
    <w:rsid w:val="00725CED"/>
    <w:pPr>
      <w:spacing w:after="0" w:line="240" w:lineRule="auto"/>
    </w:pPr>
  </w:style>
  <w:style w:type="paragraph" w:customStyle="1" w:styleId="rvps2">
    <w:name w:val="rvps2"/>
    <w:basedOn w:val="a"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725CED"/>
  </w:style>
  <w:style w:type="character" w:customStyle="1" w:styleId="2">
    <w:name w:val="Основной текст (2)_"/>
    <w:basedOn w:val="a0"/>
    <w:link w:val="20"/>
    <w:rsid w:val="00725CED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25CED"/>
    <w:pPr>
      <w:widowControl w:val="0"/>
      <w:spacing w:after="220" w:line="276" w:lineRule="auto"/>
      <w:ind w:firstLine="580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sid w:val="00D1705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D1705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33513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335132"/>
    <w:pPr>
      <w:widowControl w:val="0"/>
      <w:spacing w:after="33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2178BA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2178B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Подпись к таблице_"/>
    <w:basedOn w:val="a0"/>
    <w:link w:val="a9"/>
    <w:rsid w:val="00EF3DC3"/>
    <w:rPr>
      <w:rFonts w:ascii="Arial" w:eastAsia="Arial" w:hAnsi="Arial" w:cs="Arial"/>
      <w:b/>
      <w:bCs/>
      <w:sz w:val="8"/>
      <w:szCs w:val="8"/>
    </w:rPr>
  </w:style>
  <w:style w:type="paragraph" w:customStyle="1" w:styleId="a9">
    <w:name w:val="Подпись к таблице"/>
    <w:basedOn w:val="a"/>
    <w:link w:val="a8"/>
    <w:rsid w:val="00EF3DC3"/>
    <w:pPr>
      <w:widowControl w:val="0"/>
      <w:spacing w:after="0" w:line="300" w:lineRule="auto"/>
      <w:jc w:val="center"/>
    </w:pPr>
    <w:rPr>
      <w:rFonts w:ascii="Arial" w:eastAsia="Arial" w:hAnsi="Arial" w:cs="Arial"/>
      <w:b/>
      <w:bCs/>
      <w:sz w:val="8"/>
      <w:szCs w:val="8"/>
    </w:rPr>
  </w:style>
  <w:style w:type="paragraph" w:styleId="aa">
    <w:name w:val="footnote text"/>
    <w:basedOn w:val="a"/>
    <w:link w:val="ab"/>
    <w:uiPriority w:val="99"/>
    <w:semiHidden/>
    <w:unhideWhenUsed/>
    <w:rsid w:val="006534C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534C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534C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C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3FC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704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8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9B2D5-D02A-41CF-802B-3E754E47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Admin</cp:lastModifiedBy>
  <cp:revision>41</cp:revision>
  <cp:lastPrinted>2023-01-25T07:25:00Z</cp:lastPrinted>
  <dcterms:created xsi:type="dcterms:W3CDTF">2023-01-31T07:46:00Z</dcterms:created>
  <dcterms:modified xsi:type="dcterms:W3CDTF">2024-02-26T08:30:00Z</dcterms:modified>
</cp:coreProperties>
</file>